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9"/>
        <w:gridCol w:w="4652"/>
        <w:gridCol w:w="3810"/>
        <w:gridCol w:w="3559"/>
      </w:tblGrid>
      <w:tr w:rsidR="00D86738" w:rsidRPr="003F57FD" w14:paraId="106CA538" w14:textId="77777777" w:rsidTr="00056335">
        <w:tc>
          <w:tcPr>
            <w:tcW w:w="7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159A0" w14:textId="77777777" w:rsidR="00BF73D8" w:rsidRPr="003F57FD" w:rsidRDefault="00BF73D8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bookmarkStart w:id="0" w:name="_Hlk504738523"/>
            <w:bookmarkStart w:id="1" w:name="OLE_LINK1"/>
            <w:r w:rsidRPr="003F57FD"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1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DF83C85" w14:textId="77777777" w:rsidR="00BF73D8" w:rsidRPr="003F57FD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  <w:t>MISURE OBBLIGATORIE</w:t>
            </w:r>
          </w:p>
        </w:tc>
        <w:tc>
          <w:tcPr>
            <w:tcW w:w="13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7369BA5" w14:textId="77777777" w:rsidR="00BF73D8" w:rsidRPr="003F57FD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  <w:t>MISURE ESISTENTI</w:t>
            </w:r>
          </w:p>
        </w:tc>
        <w:tc>
          <w:tcPr>
            <w:tcW w:w="12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4FE0759" w14:textId="77777777" w:rsidR="00BF73D8" w:rsidRPr="003F57FD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  <w:t>MISURE ULTERIORI</w:t>
            </w:r>
          </w:p>
        </w:tc>
      </w:tr>
      <w:tr w:rsidR="004942F1" w:rsidRPr="003F57FD" w14:paraId="4C9FCC75" w14:textId="77777777" w:rsidTr="003F57FD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B1E8D" w14:textId="77777777" w:rsidR="004942F1" w:rsidRPr="003F57FD" w:rsidRDefault="002551E3" w:rsidP="004942F1">
            <w:pPr>
              <w:rPr>
                <w:b/>
                <w:sz w:val="22"/>
                <w:szCs w:val="22"/>
              </w:rPr>
            </w:pPr>
            <w:r w:rsidRPr="003F57FD">
              <w:rPr>
                <w:b/>
                <w:sz w:val="22"/>
                <w:szCs w:val="22"/>
              </w:rPr>
              <w:t xml:space="preserve">1 </w:t>
            </w:r>
            <w:r w:rsidR="004942F1" w:rsidRPr="003F57FD">
              <w:rPr>
                <w:b/>
                <w:sz w:val="22"/>
                <w:szCs w:val="22"/>
              </w:rPr>
              <w:t>PERSONALE</w:t>
            </w:r>
          </w:p>
        </w:tc>
      </w:tr>
      <w:tr w:rsidR="00D86738" w:rsidRPr="003F57FD" w14:paraId="6E3031F0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3780D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RECLUTAMENTO PERSONALE A T.I.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15281" w14:textId="4B6B76BB" w:rsidR="00BF73D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53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Rispetto obblighi di t</w:t>
            </w:r>
            <w:r w:rsidR="00BF73D8" w:rsidRPr="003F57FD">
              <w:rPr>
                <w:sz w:val="22"/>
                <w:szCs w:val="22"/>
              </w:rPr>
              <w:t>rasparenza</w:t>
            </w:r>
            <w:r w:rsidRPr="003F57FD">
              <w:rPr>
                <w:sz w:val="22"/>
                <w:szCs w:val="22"/>
              </w:rPr>
              <w:t>;</w:t>
            </w:r>
          </w:p>
          <w:p w14:paraId="4E50563E" w14:textId="3387E45A" w:rsidR="0020521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53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27624B80" w14:textId="17CE6B51" w:rsidR="0020521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49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d’interessi.</w:t>
            </w:r>
          </w:p>
          <w:p w14:paraId="0DA1224A" w14:textId="670DBE83" w:rsidR="00BF73D8" w:rsidRPr="003F57FD" w:rsidRDefault="00BF73D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49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Incompatibilità specifiche per posizioni dirigenziali</w:t>
            </w:r>
          </w:p>
          <w:p w14:paraId="56486BD2" w14:textId="067DA1EC" w:rsidR="0020521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49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Verifica circa l’insussistenza di cause ostative alla nomina di componenti delle commissioni; </w:t>
            </w:r>
          </w:p>
          <w:p w14:paraId="1CB994F5" w14:textId="2E360EF1" w:rsidR="0020521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49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Formazione;</w:t>
            </w:r>
          </w:p>
          <w:p w14:paraId="0747B4D4" w14:textId="513411E3" w:rsidR="00BF73D8" w:rsidRPr="003F57FD" w:rsidRDefault="00205218" w:rsidP="00DB735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549" w:hanging="425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Rispetto del </w:t>
            </w:r>
            <w:r w:rsidR="00BF73D8" w:rsidRPr="003F57FD">
              <w:rPr>
                <w:sz w:val="22"/>
                <w:szCs w:val="22"/>
              </w:rPr>
              <w:t>Codice di comportamento</w:t>
            </w:r>
          </w:p>
          <w:p w14:paraId="64F0E6AE" w14:textId="77777777" w:rsidR="00BF73D8" w:rsidRPr="003F57FD" w:rsidRDefault="00BF73D8" w:rsidP="00BF73D8">
            <w:pPr>
              <w:pStyle w:val="Paragrafoelenco"/>
              <w:ind w:left="-2201"/>
              <w:jc w:val="both"/>
              <w:rPr>
                <w:sz w:val="22"/>
                <w:szCs w:val="22"/>
              </w:rPr>
            </w:pPr>
          </w:p>
          <w:p w14:paraId="08CE8DDC" w14:textId="77777777" w:rsidR="00BF73D8" w:rsidRPr="003F57FD" w:rsidRDefault="00BF73D8" w:rsidP="00BF73D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4F2EE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1.Regolamento interno sulle modalità di assunzione all’impiego</w:t>
            </w:r>
          </w:p>
          <w:p w14:paraId="5F8895A3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Regolamento interno sull’Ordinamento degli uffici e dei servizi</w:t>
            </w:r>
          </w:p>
          <w:p w14:paraId="15E16DC0" w14:textId="77777777" w:rsidR="00BF73D8" w:rsidRPr="003F57FD" w:rsidRDefault="00BF73D8" w:rsidP="00FB2C21">
            <w:pPr>
              <w:tabs>
                <w:tab w:val="left" w:pos="446"/>
              </w:tabs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puntuale programmazione delle esigenze di personale;</w:t>
            </w:r>
          </w:p>
          <w:p w14:paraId="043C28EF" w14:textId="77777777" w:rsidR="00BF73D8" w:rsidRPr="003F57FD" w:rsidRDefault="00BF73D8" w:rsidP="00FB2C21">
            <w:pPr>
              <w:widowControl w:val="0"/>
              <w:tabs>
                <w:tab w:val="left" w:pos="446"/>
              </w:tabs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4. pedissequa applicazione della normativa in materia di spese di personale e limiti </w:t>
            </w:r>
            <w:proofErr w:type="spellStart"/>
            <w:r w:rsidRPr="003F57FD">
              <w:rPr>
                <w:sz w:val="22"/>
                <w:szCs w:val="22"/>
              </w:rPr>
              <w:t>assunzionali</w:t>
            </w:r>
            <w:proofErr w:type="spellEnd"/>
            <w:r w:rsidRPr="003F57FD">
              <w:rPr>
                <w:sz w:val="22"/>
                <w:szCs w:val="22"/>
              </w:rPr>
              <w:t>;</w:t>
            </w:r>
          </w:p>
          <w:p w14:paraId="12FB058F" w14:textId="77777777" w:rsidR="00BF73D8" w:rsidRPr="003F57FD" w:rsidRDefault="00BF73D8" w:rsidP="00FB2C21">
            <w:pPr>
              <w:widowControl w:val="0"/>
              <w:tabs>
                <w:tab w:val="left" w:pos="446"/>
              </w:tabs>
              <w:suppressAutoHyphens/>
              <w:autoSpaceDN w:val="0"/>
              <w:spacing w:line="100" w:lineRule="atLeast"/>
              <w:ind w:left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5. Regolamento controlli interni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49BD1" w14:textId="6BFA2E38" w:rsidR="00994867" w:rsidRPr="003F57FD" w:rsidRDefault="00303B22" w:rsidP="003E4364">
            <w:pPr>
              <w:tabs>
                <w:tab w:val="left" w:pos="170"/>
                <w:tab w:val="left" w:pos="335"/>
                <w:tab w:val="left" w:pos="418"/>
              </w:tabs>
              <w:ind w:left="134" w:right="163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</w:t>
            </w:r>
            <w:r w:rsidR="00813D72" w:rsidRPr="003F57FD">
              <w:rPr>
                <w:sz w:val="22"/>
                <w:szCs w:val="22"/>
              </w:rPr>
              <w:t>.</w:t>
            </w:r>
            <w:r w:rsidR="00994867" w:rsidRPr="003F57FD">
              <w:rPr>
                <w:sz w:val="22"/>
                <w:szCs w:val="22"/>
              </w:rPr>
              <w:t xml:space="preserve"> Introduzione </w:t>
            </w:r>
            <w:r w:rsidR="00205218" w:rsidRPr="003F57FD">
              <w:rPr>
                <w:sz w:val="22"/>
                <w:szCs w:val="22"/>
              </w:rPr>
              <w:t xml:space="preserve">nel bando </w:t>
            </w:r>
            <w:r w:rsidR="00994867" w:rsidRPr="003F57FD">
              <w:rPr>
                <w:sz w:val="22"/>
                <w:szCs w:val="22"/>
              </w:rPr>
              <w:t>di requisiti il più possibile generici e oggettivi, compatibilmente con la professionalità richiesta</w:t>
            </w:r>
          </w:p>
          <w:p w14:paraId="7EB7D42B" w14:textId="01C13664" w:rsidR="00BF73D8" w:rsidRPr="003F57FD" w:rsidRDefault="00994867" w:rsidP="003E4364">
            <w:pPr>
              <w:tabs>
                <w:tab w:val="left" w:pos="170"/>
                <w:tab w:val="left" w:pos="335"/>
                <w:tab w:val="left" w:pos="418"/>
              </w:tabs>
              <w:ind w:left="134" w:right="163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</w:t>
            </w:r>
            <w:r w:rsidR="00BF73D8" w:rsidRPr="003F57FD">
              <w:rPr>
                <w:sz w:val="22"/>
                <w:szCs w:val="22"/>
              </w:rPr>
              <w:t>Obbligo di trasparenza/pubblicità delle nomine dei componenti delle commissioni di concorso</w:t>
            </w:r>
          </w:p>
          <w:p w14:paraId="6D536EDA" w14:textId="620D2F41" w:rsidR="00BF73D8" w:rsidRPr="003F57FD" w:rsidRDefault="00994867" w:rsidP="003E4364">
            <w:pPr>
              <w:tabs>
                <w:tab w:val="left" w:pos="170"/>
                <w:tab w:val="left" w:pos="335"/>
                <w:tab w:val="left" w:pos="418"/>
              </w:tabs>
              <w:ind w:left="134" w:right="163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</w:t>
            </w:r>
            <w:r w:rsidR="00BF73D8" w:rsidRPr="003F57FD">
              <w:rPr>
                <w:sz w:val="22"/>
                <w:szCs w:val="22"/>
              </w:rPr>
              <w:t>. Scelta dei componenti delle commissioni tra soggetti in possesso di specifica competenza nelle materie oggetto delle prove d’esame</w:t>
            </w:r>
          </w:p>
          <w:p w14:paraId="34D09D81" w14:textId="1A47C216" w:rsidR="00BF73D8" w:rsidRPr="003F57FD" w:rsidRDefault="00994867" w:rsidP="003E4364">
            <w:pPr>
              <w:tabs>
                <w:tab w:val="left" w:pos="170"/>
                <w:tab w:val="left" w:pos="335"/>
                <w:tab w:val="left" w:pos="418"/>
              </w:tabs>
              <w:ind w:left="134" w:right="163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4</w:t>
            </w:r>
            <w:r w:rsidR="00BF73D8" w:rsidRPr="003F57FD">
              <w:rPr>
                <w:sz w:val="22"/>
                <w:szCs w:val="22"/>
              </w:rPr>
              <w:t>. Rilascio da parte dei commissari di dichiarazioni attestanti:</w:t>
            </w:r>
          </w:p>
          <w:p w14:paraId="42371E87" w14:textId="77777777" w:rsidR="00BF73D8" w:rsidRPr="003F57FD" w:rsidRDefault="00BF73D8" w:rsidP="003E4364">
            <w:pPr>
              <w:tabs>
                <w:tab w:val="left" w:pos="170"/>
                <w:tab w:val="left" w:pos="335"/>
                <w:tab w:val="left" w:pos="418"/>
              </w:tabs>
              <w:ind w:left="134" w:right="163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a) di non trovarsi in conflitto di interesse con riguardo ai concorrenti per rapporti di coniugio, parentela o affinità; </w:t>
            </w:r>
          </w:p>
          <w:p w14:paraId="579AF184" w14:textId="77777777" w:rsidR="00BF73D8" w:rsidRPr="003F57FD" w:rsidRDefault="00BF73D8" w:rsidP="003E4364">
            <w:pPr>
              <w:widowControl w:val="0"/>
              <w:tabs>
                <w:tab w:val="left" w:pos="170"/>
                <w:tab w:val="left" w:pos="335"/>
                <w:tab w:val="left" w:pos="418"/>
              </w:tabs>
              <w:suppressAutoHyphens/>
              <w:autoSpaceDN w:val="0"/>
              <w:spacing w:line="100" w:lineRule="atLeast"/>
              <w:ind w:left="134" w:right="163"/>
              <w:jc w:val="both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b) di non avere riportate condanne, anche con sentenza non passata in giudicato, per i reati previsti nel capo I del titolo II del libro secondo del codice penale</w:t>
            </w:r>
          </w:p>
        </w:tc>
      </w:tr>
      <w:tr w:rsidR="00D86738" w:rsidRPr="003F57FD" w14:paraId="7C155501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F8ADFC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RECLUTAMENTO PERSONALE FLESSIBILE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788AB" w14:textId="5575A243" w:rsidR="00BF73D8" w:rsidRPr="003F57FD" w:rsidRDefault="00BF73D8" w:rsidP="00C83D81">
            <w:pPr>
              <w:widowControl w:val="0"/>
              <w:suppressAutoHyphens/>
              <w:autoSpaceDN w:val="0"/>
              <w:spacing w:line="100" w:lineRule="atLeast"/>
              <w:ind w:left="720" w:hanging="590"/>
              <w:textAlignment w:val="baseline"/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  <w:t xml:space="preserve">VEDI MISURE DI CUI AL PUNTO </w:t>
            </w:r>
            <w:r w:rsidR="00994867" w:rsidRPr="003F57FD"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  <w:t>PRECEDENTE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2E615" w14:textId="5DF2CA71" w:rsidR="00BF73D8" w:rsidRPr="003F57FD" w:rsidRDefault="00BF73D8" w:rsidP="00FB2C21">
            <w:pPr>
              <w:widowControl w:val="0"/>
              <w:tabs>
                <w:tab w:val="left" w:pos="446"/>
              </w:tabs>
              <w:suppressAutoHyphens/>
              <w:autoSpaceDN w:val="0"/>
              <w:spacing w:line="100" w:lineRule="atLeast"/>
              <w:ind w:left="132"/>
              <w:textAlignment w:val="baseline"/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  <w:t xml:space="preserve">VEDI MISURE DI CUI AL PUNTO </w:t>
            </w:r>
            <w:r w:rsidR="00994867" w:rsidRPr="003F57FD"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  <w:t>PRECEDENTE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184ED" w14:textId="5B2F7443" w:rsidR="00BF73D8" w:rsidRPr="003F57FD" w:rsidRDefault="00994867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0"/>
                <w:szCs w:val="20"/>
                <w:lang w:val="de-DE" w:eastAsia="ja-JP" w:bidi="fa-IR"/>
              </w:rPr>
              <w:t>VEDI MISURE DI CUI AL PUNTO PRECEDENTE</w:t>
            </w:r>
          </w:p>
        </w:tc>
      </w:tr>
      <w:tr w:rsidR="00D86738" w:rsidRPr="003F57FD" w14:paraId="703D08F6" w14:textId="77777777" w:rsidTr="0058692C">
        <w:trPr>
          <w:trHeight w:val="2497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B108E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RILEVAMENTO PRESENZE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AF1D9" w14:textId="77777777" w:rsidR="00205218" w:rsidRPr="00C83D81" w:rsidRDefault="00205218" w:rsidP="00DB7351">
            <w:pPr>
              <w:pStyle w:val="Paragrafoelenco"/>
              <w:numPr>
                <w:ilvl w:val="0"/>
                <w:numId w:val="12"/>
              </w:numPr>
              <w:tabs>
                <w:tab w:val="left" w:pos="272"/>
                <w:tab w:val="left" w:pos="527"/>
              </w:tabs>
              <w:autoSpaceDE w:val="0"/>
              <w:autoSpaceDN w:val="0"/>
              <w:adjustRightInd w:val="0"/>
              <w:ind w:left="272" w:right="553" w:hanging="142"/>
              <w:jc w:val="both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75CD0957" w14:textId="4EFF2D38" w:rsidR="00205218" w:rsidRPr="00C83D81" w:rsidRDefault="00205218" w:rsidP="00DB7351">
            <w:pPr>
              <w:pStyle w:val="Paragrafoelenco"/>
              <w:numPr>
                <w:ilvl w:val="0"/>
                <w:numId w:val="12"/>
              </w:numPr>
              <w:tabs>
                <w:tab w:val="left" w:pos="272"/>
                <w:tab w:val="left" w:pos="462"/>
              </w:tabs>
              <w:autoSpaceDE w:val="0"/>
              <w:autoSpaceDN w:val="0"/>
              <w:adjustRightInd w:val="0"/>
              <w:ind w:left="272" w:right="553" w:hanging="142"/>
              <w:jc w:val="both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</w:t>
            </w:r>
            <w:r w:rsidR="00C83D81" w:rsidRPr="00C83D81">
              <w:rPr>
                <w:sz w:val="22"/>
                <w:szCs w:val="22"/>
              </w:rPr>
              <w:t>;</w:t>
            </w:r>
          </w:p>
          <w:p w14:paraId="7B6707E6" w14:textId="6C48769D" w:rsidR="00BF73D8" w:rsidRPr="00C83D81" w:rsidRDefault="00C83D81" w:rsidP="00DB7351">
            <w:pPr>
              <w:pStyle w:val="Paragrafoelenco"/>
              <w:numPr>
                <w:ilvl w:val="0"/>
                <w:numId w:val="12"/>
              </w:numPr>
              <w:tabs>
                <w:tab w:val="left" w:pos="272"/>
                <w:tab w:val="left" w:pos="462"/>
              </w:tabs>
              <w:autoSpaceDE w:val="0"/>
              <w:autoSpaceDN w:val="0"/>
              <w:adjustRightInd w:val="0"/>
              <w:ind w:left="272" w:right="553" w:hanging="142"/>
              <w:jc w:val="both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70D79" w14:textId="1D71D999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1. </w:t>
            </w:r>
            <w:r w:rsidR="00DB518D" w:rsidRPr="003F57FD">
              <w:rPr>
                <w:sz w:val="22"/>
                <w:szCs w:val="22"/>
              </w:rPr>
              <w:t>P</w:t>
            </w:r>
            <w:r w:rsidRPr="003F57FD">
              <w:rPr>
                <w:sz w:val="22"/>
                <w:szCs w:val="22"/>
              </w:rPr>
              <w:t xml:space="preserve">untuale e precisa applicazione delle vigenti disposizioni (normativa e </w:t>
            </w:r>
            <w:proofErr w:type="spellStart"/>
            <w:r w:rsidRPr="003F57FD">
              <w:rPr>
                <w:sz w:val="22"/>
                <w:szCs w:val="22"/>
              </w:rPr>
              <w:t>ccnl</w:t>
            </w:r>
            <w:proofErr w:type="spellEnd"/>
            <w:r w:rsidRPr="003F57FD">
              <w:rPr>
                <w:sz w:val="22"/>
                <w:szCs w:val="22"/>
              </w:rPr>
              <w:t>);</w:t>
            </w:r>
          </w:p>
          <w:p w14:paraId="35BCABCE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Codice di comportamento</w:t>
            </w:r>
          </w:p>
          <w:p w14:paraId="2217D74D" w14:textId="77777777" w:rsidR="00BF73D8" w:rsidRPr="003F57FD" w:rsidRDefault="00336160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Sistema informatizzato per la rilevazione delle presenze;</w:t>
            </w:r>
          </w:p>
          <w:p w14:paraId="07AB7A2B" w14:textId="77777777" w:rsidR="00E82DF0" w:rsidRPr="003F57FD" w:rsidRDefault="00E82DF0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4. Regolamento interno per la disciplina dell'orario di lavoro e di servizio del personale dipendente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A8B40" w14:textId="77777777" w:rsidR="00BF73D8" w:rsidRPr="003F57FD" w:rsidRDefault="00BF73D8" w:rsidP="00A10FA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D86738" w:rsidRPr="003F57FD" w14:paraId="1531575A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DC917" w14:textId="77777777" w:rsidR="00BF73D8" w:rsidRPr="003F57FD" w:rsidRDefault="00C266DD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CONGEDI ORDINARI, </w:t>
            </w:r>
            <w:r w:rsidR="00BF73D8"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STRAORDINARI E FERIE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46616" w14:textId="77777777" w:rsidR="00205218" w:rsidRPr="003F57FD" w:rsidRDefault="00205218" w:rsidP="00371BCB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441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Rispetto obblighi di trasparenza;</w:t>
            </w:r>
          </w:p>
          <w:p w14:paraId="117D24C6" w14:textId="77777777" w:rsidR="00205218" w:rsidRPr="003F57FD" w:rsidRDefault="00205218" w:rsidP="00371BCB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441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08F87E0D" w14:textId="4317BFE7" w:rsidR="00205218" w:rsidRDefault="00205218" w:rsidP="00371BCB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441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d’interessi.</w:t>
            </w:r>
          </w:p>
          <w:p w14:paraId="3BCE864A" w14:textId="77777777" w:rsidR="00C83D81" w:rsidRPr="00C83D81" w:rsidRDefault="00C83D81" w:rsidP="00371BCB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441"/>
              </w:tabs>
              <w:ind w:left="130" w:firstLine="0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</w:p>
          <w:p w14:paraId="0129D0A5" w14:textId="77777777" w:rsidR="00C83D81" w:rsidRPr="003F57FD" w:rsidRDefault="00C83D81" w:rsidP="00C83D81">
            <w:pPr>
              <w:pStyle w:val="Paragrafoelenco"/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</w:p>
          <w:p w14:paraId="723494A2" w14:textId="5A780569" w:rsidR="00052889" w:rsidRPr="003F57FD" w:rsidRDefault="00052889" w:rsidP="00C83D81">
            <w:pPr>
              <w:pStyle w:val="Paragrafoelenco"/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6ED88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1. puntuale e precisa applicazione delle vigenti disposizioni (normativa e </w:t>
            </w:r>
            <w:proofErr w:type="spellStart"/>
            <w:r w:rsidRPr="003F57FD">
              <w:rPr>
                <w:sz w:val="22"/>
                <w:szCs w:val="22"/>
              </w:rPr>
              <w:t>ccnl</w:t>
            </w:r>
            <w:proofErr w:type="spellEnd"/>
            <w:r w:rsidRPr="003F57FD">
              <w:rPr>
                <w:sz w:val="22"/>
                <w:szCs w:val="22"/>
              </w:rPr>
              <w:t>);</w:t>
            </w:r>
          </w:p>
          <w:p w14:paraId="64435CC9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Codice di comportamento</w:t>
            </w:r>
            <w:r w:rsidR="00E05C5D" w:rsidRPr="003F57FD">
              <w:rPr>
                <w:sz w:val="22"/>
                <w:szCs w:val="22"/>
              </w:rPr>
              <w:t>;</w:t>
            </w:r>
          </w:p>
          <w:p w14:paraId="074B77D2" w14:textId="189A6781" w:rsidR="00E82DF0" w:rsidRPr="003F57FD" w:rsidRDefault="00E82DF0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3. </w:t>
            </w:r>
            <w:r w:rsidR="003F57FD">
              <w:rPr>
                <w:sz w:val="22"/>
                <w:szCs w:val="22"/>
              </w:rPr>
              <w:t>Pedissequa applicazione r</w:t>
            </w:r>
            <w:r w:rsidRPr="003F57FD">
              <w:rPr>
                <w:sz w:val="22"/>
                <w:szCs w:val="22"/>
              </w:rPr>
              <w:t>egolamento interno per la disciplina dell'orario di lavoro e di servizio del personale dipendente</w:t>
            </w:r>
          </w:p>
          <w:p w14:paraId="75405CDF" w14:textId="77777777" w:rsidR="00BF73D8" w:rsidRPr="003F57FD" w:rsidRDefault="00BF73D8" w:rsidP="00FB2C21">
            <w:pPr>
              <w:tabs>
                <w:tab w:val="left" w:pos="446"/>
              </w:tabs>
              <w:autoSpaceDE w:val="0"/>
              <w:autoSpaceDN w:val="0"/>
              <w:adjustRightInd w:val="0"/>
              <w:ind w:left="132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7CFF2" w14:textId="77777777" w:rsidR="00BF73D8" w:rsidRPr="003F57FD" w:rsidRDefault="00BF73D8" w:rsidP="00813D72">
            <w:pPr>
              <w:widowControl w:val="0"/>
              <w:suppressAutoHyphens/>
              <w:autoSpaceDN w:val="0"/>
              <w:spacing w:line="100" w:lineRule="atLeast"/>
              <w:ind w:left="132" w:hanging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D86738" w:rsidRPr="003F57FD" w14:paraId="303C43E2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0C268" w14:textId="77777777" w:rsidR="00BF73D8" w:rsidRPr="003F57FD" w:rsidRDefault="00C266DD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NOMINA POSIZIONI </w:t>
            </w:r>
            <w:r w:rsidR="00BF73D8"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ORGANIZZATIVE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E5FC9" w14:textId="3F30FB72" w:rsidR="00205218" w:rsidRPr="00C83D81" w:rsidRDefault="003F57FD" w:rsidP="00371BCB">
            <w:pPr>
              <w:pStyle w:val="Paragrafoelenco"/>
              <w:numPr>
                <w:ilvl w:val="0"/>
                <w:numId w:val="11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 xml:space="preserve">Pubblicazione contestuale dell’atto di conferimento dell’incarico, ai sensi dell’art.14 del </w:t>
            </w:r>
            <w:proofErr w:type="gramStart"/>
            <w:r w:rsidRPr="00C83D81">
              <w:rPr>
                <w:sz w:val="22"/>
                <w:szCs w:val="22"/>
              </w:rPr>
              <w:t>d.lgs.n.</w:t>
            </w:r>
            <w:proofErr w:type="gramEnd"/>
            <w:r w:rsidRPr="00C83D81">
              <w:rPr>
                <w:sz w:val="22"/>
                <w:szCs w:val="22"/>
              </w:rPr>
              <w:t xml:space="preserve">33/2013 e delle dichiarazioni di </w:t>
            </w:r>
            <w:proofErr w:type="spellStart"/>
            <w:r w:rsidRPr="00C83D81">
              <w:rPr>
                <w:sz w:val="22"/>
                <w:szCs w:val="22"/>
              </w:rPr>
              <w:t>insussitenza</w:t>
            </w:r>
            <w:proofErr w:type="spellEnd"/>
            <w:r w:rsidRPr="00C83D81">
              <w:rPr>
                <w:sz w:val="22"/>
                <w:szCs w:val="22"/>
              </w:rPr>
              <w:t xml:space="preserve"> di cause di </w:t>
            </w:r>
            <w:proofErr w:type="spellStart"/>
            <w:r w:rsidRPr="00C83D81">
              <w:rPr>
                <w:sz w:val="22"/>
                <w:szCs w:val="22"/>
              </w:rPr>
              <w:t>inconferibilità</w:t>
            </w:r>
            <w:proofErr w:type="spellEnd"/>
            <w:r w:rsidRPr="00C83D81">
              <w:rPr>
                <w:sz w:val="22"/>
                <w:szCs w:val="22"/>
              </w:rPr>
              <w:t xml:space="preserve"> e </w:t>
            </w:r>
            <w:proofErr w:type="spellStart"/>
            <w:r w:rsidRPr="00C83D81">
              <w:rPr>
                <w:sz w:val="22"/>
                <w:szCs w:val="22"/>
              </w:rPr>
              <w:t>incompatiblità</w:t>
            </w:r>
            <w:proofErr w:type="spellEnd"/>
            <w:r w:rsidRPr="00C83D81">
              <w:rPr>
                <w:sz w:val="22"/>
                <w:szCs w:val="22"/>
              </w:rPr>
              <w:t xml:space="preserve"> ai sensi dell’art.20 del </w:t>
            </w:r>
            <w:proofErr w:type="spellStart"/>
            <w:r w:rsidRPr="00C83D81">
              <w:rPr>
                <w:sz w:val="22"/>
                <w:szCs w:val="22"/>
              </w:rPr>
              <w:t>D.Lgs</w:t>
            </w:r>
            <w:proofErr w:type="spellEnd"/>
            <w:r w:rsidRPr="00C83D81">
              <w:rPr>
                <w:sz w:val="22"/>
                <w:szCs w:val="22"/>
              </w:rPr>
              <w:t xml:space="preserve"> 39/2013</w:t>
            </w:r>
            <w:r w:rsidR="00205218" w:rsidRPr="00C83D81">
              <w:rPr>
                <w:sz w:val="22"/>
                <w:szCs w:val="22"/>
              </w:rPr>
              <w:t>;</w:t>
            </w:r>
          </w:p>
          <w:p w14:paraId="49FD5DAA" w14:textId="77777777" w:rsidR="00205218" w:rsidRPr="00C83D81" w:rsidRDefault="00205218" w:rsidP="00371BCB">
            <w:pPr>
              <w:pStyle w:val="Paragrafoelenco"/>
              <w:numPr>
                <w:ilvl w:val="0"/>
                <w:numId w:val="11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17FF0CB7" w14:textId="1F68E79B" w:rsidR="00205218" w:rsidRPr="00C83D81" w:rsidRDefault="00205218" w:rsidP="00371BCB">
            <w:pPr>
              <w:pStyle w:val="Paragrafoelenco"/>
              <w:numPr>
                <w:ilvl w:val="0"/>
                <w:numId w:val="11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130" w:firstLine="0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d’interessi.;</w:t>
            </w:r>
          </w:p>
          <w:p w14:paraId="20DF9A00" w14:textId="19C3A763" w:rsidR="00205218" w:rsidRPr="00C83D81" w:rsidRDefault="00205218" w:rsidP="00371BCB">
            <w:pPr>
              <w:pStyle w:val="Paragrafoelenco"/>
              <w:numPr>
                <w:ilvl w:val="0"/>
                <w:numId w:val="11"/>
              </w:numPr>
              <w:tabs>
                <w:tab w:val="left" w:pos="365"/>
              </w:tabs>
              <w:ind w:left="130" w:firstLine="0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normativa incompatibilità specifiche per posizioni dirigenziali</w:t>
            </w:r>
          </w:p>
          <w:p w14:paraId="1689DC62" w14:textId="77777777" w:rsidR="00205218" w:rsidRPr="003F57FD" w:rsidRDefault="00205218" w:rsidP="00205218">
            <w:pPr>
              <w:pStyle w:val="Paragrafoelenco"/>
              <w:autoSpaceDE w:val="0"/>
              <w:autoSpaceDN w:val="0"/>
              <w:adjustRightInd w:val="0"/>
              <w:ind w:left="727"/>
              <w:rPr>
                <w:sz w:val="22"/>
                <w:szCs w:val="22"/>
              </w:rPr>
            </w:pPr>
          </w:p>
          <w:p w14:paraId="1CFEEBBD" w14:textId="541E6826" w:rsidR="00BF73D8" w:rsidRPr="003F57FD" w:rsidRDefault="00BF73D8" w:rsidP="00205218">
            <w:pPr>
              <w:pStyle w:val="Paragrafoelenco"/>
              <w:autoSpaceDE w:val="0"/>
              <w:autoSpaceDN w:val="0"/>
              <w:adjustRightInd w:val="0"/>
              <w:ind w:left="727"/>
              <w:rPr>
                <w:sz w:val="22"/>
                <w:szCs w:val="22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67372" w14:textId="48077F9A" w:rsidR="00BF73D8" w:rsidRPr="003F57FD" w:rsidRDefault="00813D72" w:rsidP="00FB2C21">
            <w:pPr>
              <w:pStyle w:val="Paragrafoelenco"/>
              <w:numPr>
                <w:ilvl w:val="1"/>
                <w:numId w:val="8"/>
              </w:numPr>
              <w:tabs>
                <w:tab w:val="left" w:pos="275"/>
                <w:tab w:val="left" w:pos="446"/>
              </w:tabs>
              <w:spacing w:after="200" w:line="276" w:lineRule="auto"/>
              <w:ind w:left="132" w:firstLine="0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R</w:t>
            </w:r>
            <w:r w:rsidR="00BF73D8" w:rsidRPr="003F57FD">
              <w:rPr>
                <w:sz w:val="22"/>
                <w:szCs w:val="22"/>
              </w:rPr>
              <w:t xml:space="preserve">icognizione puntuale delle </w:t>
            </w:r>
            <w:r w:rsidR="00C83D81" w:rsidRPr="003F57FD">
              <w:rPr>
                <w:sz w:val="22"/>
                <w:szCs w:val="22"/>
              </w:rPr>
              <w:t>necessità</w:t>
            </w:r>
            <w:r w:rsidR="00BF73D8" w:rsidRPr="003F57FD">
              <w:rPr>
                <w:sz w:val="22"/>
                <w:szCs w:val="22"/>
              </w:rPr>
              <w:t>;</w:t>
            </w:r>
          </w:p>
          <w:p w14:paraId="2E75BCF8" w14:textId="7D757433" w:rsidR="00C57B8F" w:rsidRDefault="00BF73D8" w:rsidP="00C57B8F">
            <w:pPr>
              <w:pStyle w:val="Paragrafoelenco"/>
              <w:numPr>
                <w:ilvl w:val="1"/>
                <w:numId w:val="8"/>
              </w:numPr>
              <w:tabs>
                <w:tab w:val="left" w:pos="275"/>
                <w:tab w:val="left" w:pos="446"/>
              </w:tabs>
              <w:spacing w:after="200" w:line="276" w:lineRule="auto"/>
              <w:ind w:left="132" w:firstLine="0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 </w:t>
            </w:r>
            <w:r w:rsidR="00E82DF0" w:rsidRPr="003F57FD">
              <w:rPr>
                <w:sz w:val="22"/>
                <w:szCs w:val="22"/>
              </w:rPr>
              <w:t>R</w:t>
            </w:r>
            <w:r w:rsidR="00FB2C21">
              <w:rPr>
                <w:sz w:val="22"/>
                <w:szCs w:val="22"/>
              </w:rPr>
              <w:t xml:space="preserve">ispetto </w:t>
            </w:r>
            <w:r w:rsidRPr="003F57FD">
              <w:rPr>
                <w:sz w:val="22"/>
                <w:szCs w:val="22"/>
              </w:rPr>
              <w:t>regolament</w:t>
            </w:r>
            <w:r w:rsidR="003F57FD">
              <w:rPr>
                <w:sz w:val="22"/>
                <w:szCs w:val="22"/>
              </w:rPr>
              <w:t>o</w:t>
            </w:r>
            <w:r w:rsidRPr="003F57FD">
              <w:rPr>
                <w:sz w:val="22"/>
                <w:szCs w:val="22"/>
              </w:rPr>
              <w:t xml:space="preserve"> ordinamento uffici e servizi</w:t>
            </w:r>
            <w:r w:rsidR="00205218" w:rsidRPr="003F57FD">
              <w:rPr>
                <w:sz w:val="22"/>
                <w:szCs w:val="22"/>
              </w:rPr>
              <w:t>;</w:t>
            </w:r>
          </w:p>
          <w:p w14:paraId="1DF7D099" w14:textId="53DE1FCE" w:rsidR="002C0429" w:rsidRDefault="002C0429" w:rsidP="00C57B8F">
            <w:pPr>
              <w:pStyle w:val="Paragrafoelenco"/>
              <w:numPr>
                <w:ilvl w:val="1"/>
                <w:numId w:val="8"/>
              </w:numPr>
              <w:tabs>
                <w:tab w:val="left" w:pos="275"/>
                <w:tab w:val="left" w:pos="446"/>
              </w:tabs>
              <w:spacing w:after="200" w:line="276" w:lineRule="auto"/>
              <w:ind w:left="132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Rispetto regolamento valutazione della performance;</w:t>
            </w:r>
          </w:p>
          <w:p w14:paraId="1C10DDDE" w14:textId="77777777" w:rsidR="002C0429" w:rsidRDefault="00C57B8F" w:rsidP="00C57B8F">
            <w:pPr>
              <w:pStyle w:val="Paragrafoelenco"/>
              <w:numPr>
                <w:ilvl w:val="1"/>
                <w:numId w:val="8"/>
              </w:numPr>
              <w:tabs>
                <w:tab w:val="left" w:pos="275"/>
                <w:tab w:val="left" w:pos="446"/>
              </w:tabs>
              <w:spacing w:after="200"/>
              <w:ind w:left="132" w:firstLine="0"/>
              <w:jc w:val="both"/>
              <w:rPr>
                <w:sz w:val="22"/>
                <w:szCs w:val="22"/>
              </w:rPr>
            </w:pPr>
            <w:r w:rsidRPr="00C57B8F">
              <w:rPr>
                <w:sz w:val="22"/>
                <w:szCs w:val="22"/>
              </w:rPr>
              <w:t>Applicazione del CCNL di settore</w:t>
            </w:r>
            <w:r>
              <w:rPr>
                <w:sz w:val="22"/>
                <w:szCs w:val="22"/>
              </w:rPr>
              <w:t>,</w:t>
            </w:r>
            <w:r w:rsidRPr="00C57B8F">
              <w:rPr>
                <w:sz w:val="22"/>
                <w:szCs w:val="22"/>
              </w:rPr>
              <w:t xml:space="preserve"> in particolare </w:t>
            </w:r>
            <w:r>
              <w:rPr>
                <w:sz w:val="22"/>
                <w:szCs w:val="22"/>
              </w:rPr>
              <w:t>p</w:t>
            </w:r>
            <w:r w:rsidRPr="00C57B8F">
              <w:rPr>
                <w:sz w:val="22"/>
                <w:szCs w:val="22"/>
              </w:rPr>
              <w:t xml:space="preserve">er il conferimento degli incarichi </w:t>
            </w:r>
            <w:r>
              <w:rPr>
                <w:sz w:val="22"/>
                <w:szCs w:val="22"/>
              </w:rPr>
              <w:t xml:space="preserve">occorre tenere </w:t>
            </w:r>
            <w:r w:rsidRPr="00C57B8F">
              <w:rPr>
                <w:sz w:val="22"/>
                <w:szCs w:val="22"/>
              </w:rPr>
              <w:t xml:space="preserve">conto: </w:t>
            </w:r>
          </w:p>
          <w:p w14:paraId="2633AFF5" w14:textId="157FFF92" w:rsidR="002C0429" w:rsidRDefault="00C57B8F" w:rsidP="002C0429">
            <w:pPr>
              <w:pStyle w:val="Paragrafoelenco"/>
              <w:numPr>
                <w:ilvl w:val="0"/>
                <w:numId w:val="32"/>
              </w:numPr>
              <w:tabs>
                <w:tab w:val="left" w:pos="275"/>
                <w:tab w:val="left" w:pos="446"/>
              </w:tabs>
              <w:spacing w:after="200"/>
              <w:ind w:left="391" w:hanging="142"/>
              <w:jc w:val="both"/>
              <w:rPr>
                <w:sz w:val="22"/>
                <w:szCs w:val="22"/>
              </w:rPr>
            </w:pPr>
            <w:r w:rsidRPr="002C0429">
              <w:rPr>
                <w:sz w:val="22"/>
                <w:szCs w:val="22"/>
              </w:rPr>
              <w:t xml:space="preserve">delle funzioni e attività da svolgere; </w:t>
            </w:r>
          </w:p>
          <w:p w14:paraId="5B7D2FC5" w14:textId="77777777" w:rsidR="002C0429" w:rsidRDefault="00C57B8F" w:rsidP="002C0429">
            <w:pPr>
              <w:pStyle w:val="Paragrafoelenco"/>
              <w:numPr>
                <w:ilvl w:val="0"/>
                <w:numId w:val="32"/>
              </w:numPr>
              <w:tabs>
                <w:tab w:val="left" w:pos="275"/>
                <w:tab w:val="left" w:pos="446"/>
              </w:tabs>
              <w:spacing w:after="200"/>
              <w:ind w:left="391" w:hanging="142"/>
              <w:jc w:val="both"/>
              <w:rPr>
                <w:sz w:val="22"/>
                <w:szCs w:val="22"/>
              </w:rPr>
            </w:pPr>
            <w:r w:rsidRPr="00C57B8F">
              <w:rPr>
                <w:sz w:val="22"/>
                <w:szCs w:val="22"/>
              </w:rPr>
              <w:t xml:space="preserve">della natura e caratteristiche dei programmi da realizzare; </w:t>
            </w:r>
          </w:p>
          <w:p w14:paraId="43DDB900" w14:textId="77777777" w:rsidR="002C0429" w:rsidRDefault="00C57B8F" w:rsidP="002C0429">
            <w:pPr>
              <w:pStyle w:val="Paragrafoelenco"/>
              <w:numPr>
                <w:ilvl w:val="0"/>
                <w:numId w:val="32"/>
              </w:numPr>
              <w:tabs>
                <w:tab w:val="left" w:pos="275"/>
                <w:tab w:val="left" w:pos="446"/>
              </w:tabs>
              <w:spacing w:after="200"/>
              <w:ind w:left="391" w:hanging="142"/>
              <w:jc w:val="both"/>
              <w:rPr>
                <w:sz w:val="22"/>
                <w:szCs w:val="22"/>
              </w:rPr>
            </w:pPr>
            <w:r w:rsidRPr="00C57B8F">
              <w:rPr>
                <w:sz w:val="22"/>
                <w:szCs w:val="22"/>
              </w:rPr>
              <w:t>dei requisiti culturali posseduti</w:t>
            </w:r>
            <w:r w:rsidR="002C0429">
              <w:rPr>
                <w:sz w:val="22"/>
                <w:szCs w:val="22"/>
              </w:rPr>
              <w:t>;</w:t>
            </w:r>
          </w:p>
          <w:p w14:paraId="49DB4F13" w14:textId="77777777" w:rsidR="002C0429" w:rsidRDefault="00C57B8F" w:rsidP="002C0429">
            <w:pPr>
              <w:pStyle w:val="Paragrafoelenco"/>
              <w:numPr>
                <w:ilvl w:val="0"/>
                <w:numId w:val="32"/>
              </w:numPr>
              <w:tabs>
                <w:tab w:val="left" w:pos="275"/>
                <w:tab w:val="left" w:pos="446"/>
              </w:tabs>
              <w:spacing w:after="200"/>
              <w:ind w:left="391" w:hanging="142"/>
              <w:jc w:val="both"/>
              <w:rPr>
                <w:sz w:val="22"/>
                <w:szCs w:val="22"/>
              </w:rPr>
            </w:pPr>
            <w:r w:rsidRPr="00C57B8F">
              <w:rPr>
                <w:sz w:val="22"/>
                <w:szCs w:val="22"/>
              </w:rPr>
              <w:lastRenderedPageBreak/>
              <w:t>delle attitudini e della capacità professionale ed esperienza acquisiti dal personale</w:t>
            </w:r>
            <w:r w:rsidR="002C0429">
              <w:rPr>
                <w:sz w:val="22"/>
                <w:szCs w:val="22"/>
              </w:rPr>
              <w:t>,</w:t>
            </w:r>
          </w:p>
          <w:p w14:paraId="7CEFB1D1" w14:textId="00013859" w:rsidR="00C57B8F" w:rsidRPr="00C57B8F" w:rsidRDefault="00C57B8F" w:rsidP="002C0429">
            <w:pPr>
              <w:pStyle w:val="Paragrafoelenco"/>
              <w:numPr>
                <w:ilvl w:val="0"/>
                <w:numId w:val="32"/>
              </w:numPr>
              <w:tabs>
                <w:tab w:val="left" w:pos="275"/>
                <w:tab w:val="left" w:pos="446"/>
              </w:tabs>
              <w:spacing w:after="200"/>
              <w:ind w:left="391" w:hanging="142"/>
              <w:jc w:val="both"/>
              <w:rPr>
                <w:sz w:val="22"/>
                <w:szCs w:val="22"/>
              </w:rPr>
            </w:pPr>
            <w:r w:rsidRPr="00C57B8F">
              <w:rPr>
                <w:sz w:val="22"/>
                <w:szCs w:val="22"/>
              </w:rPr>
              <w:t xml:space="preserve">gli esiti delle valutazioni individuali in attuazione del </w:t>
            </w:r>
            <w:proofErr w:type="spellStart"/>
            <w:r w:rsidRPr="00C57B8F">
              <w:rPr>
                <w:sz w:val="22"/>
                <w:szCs w:val="22"/>
              </w:rPr>
              <w:t>D.Lgs.</w:t>
            </w:r>
            <w:proofErr w:type="spellEnd"/>
            <w:r w:rsidRPr="00C57B8F">
              <w:rPr>
                <w:sz w:val="22"/>
                <w:szCs w:val="22"/>
              </w:rPr>
              <w:t xml:space="preserve"> n. 150/2009. </w:t>
            </w:r>
          </w:p>
          <w:p w14:paraId="5EA7C8AF" w14:textId="5AF44B4B" w:rsidR="00FB2C21" w:rsidRPr="00C57B8F" w:rsidRDefault="00FB2C21" w:rsidP="00C57B8F">
            <w:pPr>
              <w:tabs>
                <w:tab w:val="left" w:pos="275"/>
                <w:tab w:val="left" w:pos="446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EA8D6" w14:textId="2574FF2D" w:rsidR="00BF73D8" w:rsidRDefault="003F57FD" w:rsidP="00DB7351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462"/>
                <w:tab w:val="left" w:pos="612"/>
              </w:tabs>
              <w:suppressAutoHyphens/>
              <w:autoSpaceDN w:val="0"/>
              <w:spacing w:line="100" w:lineRule="atLeast"/>
              <w:ind w:left="134" w:firstLine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Obbligo di acquisire p</w:t>
            </w:r>
            <w:r w:rsidRPr="003F57FD">
              <w:rPr>
                <w:sz w:val="22"/>
                <w:szCs w:val="22"/>
              </w:rPr>
              <w:t>rima di procedere al conferimento de</w:t>
            </w:r>
            <w:r>
              <w:rPr>
                <w:sz w:val="22"/>
                <w:szCs w:val="22"/>
              </w:rPr>
              <w:t>ll’incarico,</w:t>
            </w:r>
            <w:r w:rsidRPr="003F57FD">
              <w:rPr>
                <w:sz w:val="22"/>
                <w:szCs w:val="22"/>
              </w:rPr>
              <w:t xml:space="preserve"> dal soggetto</w:t>
            </w:r>
            <w:r w:rsidR="00FB2C21">
              <w:rPr>
                <w:sz w:val="22"/>
                <w:szCs w:val="22"/>
              </w:rPr>
              <w:t xml:space="preserve"> interessato, la dichiarazione </w:t>
            </w:r>
            <w:r w:rsidRPr="003F57FD">
              <w:rPr>
                <w:sz w:val="22"/>
                <w:szCs w:val="22"/>
              </w:rPr>
              <w:t>resa mediante dichiarazione sostitutiva di certificazione di insussistenza di eventuali condizioni ostative all’atto del conferimento previste dai capi III, IV, Ve VI del D. Lgs. n.39/2013</w:t>
            </w:r>
            <w:r>
              <w:rPr>
                <w:sz w:val="22"/>
                <w:szCs w:val="22"/>
              </w:rPr>
              <w:t>;</w:t>
            </w:r>
          </w:p>
          <w:p w14:paraId="50460DF8" w14:textId="77777777" w:rsidR="003F57FD" w:rsidRDefault="003F57FD" w:rsidP="003E4364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462"/>
                <w:tab w:val="left" w:pos="612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Pr="003F57FD">
              <w:rPr>
                <w:sz w:val="22"/>
                <w:szCs w:val="22"/>
              </w:rPr>
              <w:t xml:space="preserve">lla dichiarazione sostitutiva deve essere allegato curriculum vitae con indicazione di tutti gli incarichi ricoperti dal soggetto che si vuole nominare, nonché delle eventuali </w:t>
            </w:r>
            <w:r w:rsidRPr="003F57FD">
              <w:rPr>
                <w:sz w:val="22"/>
                <w:szCs w:val="22"/>
              </w:rPr>
              <w:lastRenderedPageBreak/>
              <w:t>condanne da questo subite per i reati commessi contro la pubblica amministrazione</w:t>
            </w:r>
            <w:r>
              <w:rPr>
                <w:sz w:val="22"/>
                <w:szCs w:val="22"/>
              </w:rPr>
              <w:t>;</w:t>
            </w:r>
          </w:p>
          <w:p w14:paraId="1BBAA84F" w14:textId="5FC56171" w:rsidR="003F57FD" w:rsidRDefault="00FB2C21" w:rsidP="003E4364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462"/>
                <w:tab w:val="left" w:pos="612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Verifica</w:t>
            </w:r>
            <w:r w:rsidR="003F57FD" w:rsidRPr="003F57FD">
              <w:rPr>
                <w:sz w:val="22"/>
                <w:szCs w:val="22"/>
              </w:rPr>
              <w:t xml:space="preserve"> </w:t>
            </w:r>
            <w:r w:rsidR="003F57FD">
              <w:rPr>
                <w:sz w:val="22"/>
                <w:szCs w:val="22"/>
              </w:rPr>
              <w:t xml:space="preserve">anche </w:t>
            </w:r>
            <w:r w:rsidR="003F57FD" w:rsidRPr="003F57FD">
              <w:rPr>
                <w:sz w:val="22"/>
                <w:szCs w:val="22"/>
              </w:rPr>
              <w:t xml:space="preserve">a campione, tramite acquisizione d’ufficio del casellario giudiziale e carichi pendenti, in merito agli aspetti di </w:t>
            </w:r>
            <w:proofErr w:type="spellStart"/>
            <w:r w:rsidR="003F57FD" w:rsidRPr="003F57FD">
              <w:rPr>
                <w:sz w:val="22"/>
                <w:szCs w:val="22"/>
              </w:rPr>
              <w:t>inconferibilità</w:t>
            </w:r>
            <w:proofErr w:type="spellEnd"/>
            <w:r w:rsidR="003F57FD" w:rsidRPr="003F57FD">
              <w:rPr>
                <w:sz w:val="22"/>
                <w:szCs w:val="22"/>
              </w:rPr>
              <w:t xml:space="preserve"> per sentenze penali anche non definitive</w:t>
            </w:r>
            <w:r w:rsidR="003F57FD">
              <w:rPr>
                <w:sz w:val="22"/>
                <w:szCs w:val="22"/>
              </w:rPr>
              <w:t>;</w:t>
            </w:r>
          </w:p>
          <w:p w14:paraId="25D9A5B6" w14:textId="077CA2DD" w:rsidR="00C83D81" w:rsidRDefault="00C83D81" w:rsidP="003E4364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462"/>
                <w:tab w:val="left" w:pos="612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 caso di incarico </w:t>
            </w:r>
            <w:r w:rsidRPr="00C83D81">
              <w:rPr>
                <w:sz w:val="22"/>
                <w:szCs w:val="22"/>
              </w:rPr>
              <w:t xml:space="preserve">pluriennale, </w:t>
            </w:r>
            <w:r>
              <w:rPr>
                <w:sz w:val="22"/>
                <w:szCs w:val="22"/>
              </w:rPr>
              <w:t xml:space="preserve">l’interessato </w:t>
            </w:r>
            <w:r w:rsidRPr="00C83D81">
              <w:rPr>
                <w:sz w:val="22"/>
                <w:szCs w:val="22"/>
              </w:rPr>
              <w:t>dovrà presentare entro il 31 Gennaio di ogni anno apposita dichiarazione dell’insussistenza delle condizioni di incompatibilità, anche questa da pubblicare sul sito del Comune</w:t>
            </w:r>
          </w:p>
          <w:p w14:paraId="65CACD8B" w14:textId="64368C8B" w:rsidR="003F57FD" w:rsidRPr="00C83D81" w:rsidRDefault="003F57FD" w:rsidP="00C83D81">
            <w:pPr>
              <w:widowControl w:val="0"/>
              <w:tabs>
                <w:tab w:val="left" w:pos="462"/>
                <w:tab w:val="left" w:pos="612"/>
              </w:tabs>
              <w:suppressAutoHyphens/>
              <w:autoSpaceDN w:val="0"/>
              <w:spacing w:line="100" w:lineRule="atLeast"/>
              <w:ind w:left="134"/>
              <w:textAlignment w:val="baseline"/>
              <w:rPr>
                <w:sz w:val="22"/>
                <w:szCs w:val="22"/>
              </w:rPr>
            </w:pPr>
          </w:p>
        </w:tc>
      </w:tr>
      <w:tr w:rsidR="00D86738" w:rsidRPr="003F57FD" w14:paraId="6B218673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50EA5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ATTRIBUZIONE RMBORSI MISSIONE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2DE42" w14:textId="77777777" w:rsidR="00205218" w:rsidRPr="003F57FD" w:rsidRDefault="00205218" w:rsidP="00DB7351">
            <w:pPr>
              <w:pStyle w:val="Paragrafoelenco"/>
              <w:numPr>
                <w:ilvl w:val="0"/>
                <w:numId w:val="13"/>
              </w:numPr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Rispetto obblighi di trasparenza;</w:t>
            </w:r>
          </w:p>
          <w:p w14:paraId="25A561F2" w14:textId="77777777" w:rsidR="00205218" w:rsidRPr="003F57FD" w:rsidRDefault="00205218" w:rsidP="00DB7351">
            <w:pPr>
              <w:pStyle w:val="Paragrafoelenco"/>
              <w:numPr>
                <w:ilvl w:val="0"/>
                <w:numId w:val="13"/>
              </w:numPr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54AB3DD4" w14:textId="69D09231" w:rsidR="00205218" w:rsidRDefault="00205218" w:rsidP="00DB7351">
            <w:pPr>
              <w:pStyle w:val="Paragrafoelenco"/>
              <w:numPr>
                <w:ilvl w:val="0"/>
                <w:numId w:val="13"/>
              </w:numPr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01855964" w14:textId="5E69AC55" w:rsidR="00C83D81" w:rsidRDefault="00C83D81" w:rsidP="00DB7351">
            <w:pPr>
              <w:pStyle w:val="Paragrafoelenco"/>
              <w:numPr>
                <w:ilvl w:val="0"/>
                <w:numId w:val="13"/>
              </w:numPr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  <w:r w:rsidR="00371BCB">
              <w:rPr>
                <w:sz w:val="22"/>
                <w:szCs w:val="22"/>
              </w:rPr>
              <w:t>;</w:t>
            </w:r>
          </w:p>
          <w:p w14:paraId="170520F5" w14:textId="7246B07C" w:rsidR="00371BCB" w:rsidRPr="003F57FD" w:rsidRDefault="00371BCB" w:rsidP="00DB7351">
            <w:pPr>
              <w:pStyle w:val="Paragrafoelenco"/>
              <w:numPr>
                <w:ilvl w:val="0"/>
                <w:numId w:val="13"/>
              </w:numPr>
              <w:ind w:left="41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Formazione.</w:t>
            </w:r>
          </w:p>
          <w:p w14:paraId="0732A19E" w14:textId="77777777" w:rsidR="00205218" w:rsidRPr="003F57FD" w:rsidRDefault="00205218" w:rsidP="00205218">
            <w:pPr>
              <w:pStyle w:val="Paragrafoelenco"/>
              <w:ind w:left="727"/>
              <w:rPr>
                <w:sz w:val="22"/>
                <w:szCs w:val="22"/>
              </w:rPr>
            </w:pPr>
          </w:p>
          <w:p w14:paraId="04951AFB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8BA7D" w14:textId="2A1B16BF" w:rsidR="00BF73D8" w:rsidRPr="003F57FD" w:rsidRDefault="00813D72" w:rsidP="00FB2C21">
            <w:pPr>
              <w:ind w:left="132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P</w:t>
            </w:r>
            <w:r w:rsidR="00BF73D8" w:rsidRPr="003F57FD">
              <w:rPr>
                <w:color w:val="000000"/>
                <w:sz w:val="22"/>
                <w:szCs w:val="22"/>
              </w:rPr>
              <w:t xml:space="preserve">untuale e precisa applicazione delle vigenti disposizioni (normativa e </w:t>
            </w:r>
            <w:r w:rsidR="00C83D81" w:rsidRPr="003F57FD">
              <w:rPr>
                <w:color w:val="000000"/>
                <w:sz w:val="22"/>
                <w:szCs w:val="22"/>
              </w:rPr>
              <w:t>Ccnl</w:t>
            </w:r>
            <w:r w:rsidR="00BF73D8" w:rsidRPr="003F57FD">
              <w:rPr>
                <w:color w:val="000000"/>
                <w:sz w:val="22"/>
                <w:szCs w:val="22"/>
              </w:rPr>
              <w:t>)</w:t>
            </w:r>
          </w:p>
          <w:p w14:paraId="06574D2B" w14:textId="589BC441" w:rsidR="00BF73D8" w:rsidRPr="003F57FD" w:rsidRDefault="00BF73D8" w:rsidP="00FB2C21">
            <w:pPr>
              <w:ind w:left="132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</w:t>
            </w:r>
            <w:r w:rsidR="003F57FD">
              <w:rPr>
                <w:sz w:val="22"/>
                <w:szCs w:val="22"/>
              </w:rPr>
              <w:t xml:space="preserve">Rispetto del </w:t>
            </w:r>
            <w:r w:rsidRPr="003F57FD">
              <w:rPr>
                <w:sz w:val="22"/>
                <w:szCs w:val="22"/>
              </w:rPr>
              <w:t>Regolamento interno sull’Ordinamento degli uffici e dei servizi</w:t>
            </w:r>
            <w:r w:rsidR="00336160" w:rsidRPr="003F57FD">
              <w:rPr>
                <w:sz w:val="22"/>
                <w:szCs w:val="22"/>
              </w:rPr>
              <w:t>;</w:t>
            </w:r>
          </w:p>
          <w:p w14:paraId="5E38127B" w14:textId="77777777" w:rsidR="00336160" w:rsidRPr="003F57FD" w:rsidRDefault="00336160" w:rsidP="00FB2C21">
            <w:pPr>
              <w:ind w:left="132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EACD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D86738" w:rsidRPr="003F57FD" w14:paraId="0F81FBAA" w14:textId="77777777" w:rsidTr="0058692C">
        <w:trPr>
          <w:trHeight w:val="338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FCAAA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INDENNITÀ POSIZIONI ORGANIZZATIVE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6EF7E" w14:textId="77777777" w:rsidR="00205218" w:rsidRPr="003F57FD" w:rsidRDefault="00205218" w:rsidP="00DB735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Rispetto obblighi di trasparenza;</w:t>
            </w:r>
          </w:p>
          <w:p w14:paraId="3CCE68C6" w14:textId="77777777" w:rsidR="00205218" w:rsidRPr="003F57FD" w:rsidRDefault="00205218" w:rsidP="00DB735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55965004" w14:textId="242C6BD7" w:rsidR="00205218" w:rsidRDefault="00205218" w:rsidP="00DB735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Astensione dal prendere decisioni o agire su atti e documenti relativi al procedimento su cui si configura un potenziale conflitto d’interessi;</w:t>
            </w:r>
          </w:p>
          <w:p w14:paraId="5731EC4C" w14:textId="42E07BDF" w:rsidR="00C83D81" w:rsidRPr="003F57FD" w:rsidRDefault="00C83D81" w:rsidP="00DB735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</w:p>
          <w:p w14:paraId="4B7D7645" w14:textId="77777777" w:rsidR="00205218" w:rsidRPr="003F57FD" w:rsidRDefault="00205218" w:rsidP="00205218">
            <w:pPr>
              <w:pStyle w:val="Paragrafoelenco"/>
              <w:autoSpaceDE w:val="0"/>
              <w:autoSpaceDN w:val="0"/>
              <w:adjustRightInd w:val="0"/>
              <w:ind w:left="727"/>
              <w:rPr>
                <w:sz w:val="22"/>
                <w:szCs w:val="22"/>
              </w:rPr>
            </w:pPr>
          </w:p>
          <w:p w14:paraId="064AE0C0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CEA04" w14:textId="2AC6AD9C" w:rsidR="00BF73D8" w:rsidRPr="00C83D81" w:rsidRDefault="00FB2C21" w:rsidP="00FB2C21">
            <w:pPr>
              <w:pStyle w:val="Paragrafoelenco"/>
              <w:numPr>
                <w:ilvl w:val="1"/>
                <w:numId w:val="4"/>
              </w:numPr>
              <w:tabs>
                <w:tab w:val="left" w:pos="344"/>
                <w:tab w:val="left" w:pos="416"/>
              </w:tabs>
              <w:spacing w:after="200" w:line="276" w:lineRule="auto"/>
              <w:ind w:left="132" w:right="275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Regolamento </w:t>
            </w:r>
            <w:r w:rsidR="00BF73D8" w:rsidRPr="00C83D81">
              <w:rPr>
                <w:color w:val="000000"/>
                <w:sz w:val="22"/>
                <w:szCs w:val="22"/>
              </w:rPr>
              <w:t>inter</w:t>
            </w:r>
            <w:r w:rsidR="008846EF">
              <w:rPr>
                <w:color w:val="000000"/>
                <w:sz w:val="22"/>
                <w:szCs w:val="22"/>
              </w:rPr>
              <w:t xml:space="preserve">no </w:t>
            </w:r>
            <w:r w:rsidR="00BF73D8" w:rsidRPr="00C83D81">
              <w:rPr>
                <w:color w:val="000000"/>
                <w:sz w:val="22"/>
                <w:szCs w:val="22"/>
              </w:rPr>
              <w:t>sull’Ordinamento degli uffici e dei servizi e individuazione di dettagliati criteri di pesatura</w:t>
            </w:r>
            <w:r w:rsidR="00336160" w:rsidRPr="00C83D81">
              <w:rPr>
                <w:color w:val="000000"/>
                <w:sz w:val="22"/>
                <w:szCs w:val="22"/>
              </w:rPr>
              <w:t>;</w:t>
            </w:r>
          </w:p>
          <w:p w14:paraId="7C080D7A" w14:textId="3B98078F" w:rsidR="00936CEC" w:rsidRDefault="00936CEC" w:rsidP="00FB2C21">
            <w:pPr>
              <w:pStyle w:val="Paragrafoelenco"/>
              <w:numPr>
                <w:ilvl w:val="1"/>
                <w:numId w:val="4"/>
              </w:numPr>
              <w:tabs>
                <w:tab w:val="left" w:pos="344"/>
                <w:tab w:val="left" w:pos="580"/>
              </w:tabs>
              <w:spacing w:after="200" w:line="276" w:lineRule="auto"/>
              <w:ind w:left="132" w:right="275" w:firstLine="0"/>
              <w:jc w:val="both"/>
              <w:rPr>
                <w:color w:val="000000"/>
                <w:sz w:val="22"/>
                <w:szCs w:val="22"/>
              </w:rPr>
            </w:pPr>
            <w:r w:rsidRPr="00936CEC">
              <w:rPr>
                <w:color w:val="000000"/>
                <w:sz w:val="22"/>
                <w:szCs w:val="22"/>
              </w:rPr>
              <w:lastRenderedPageBreak/>
              <w:t>. Puntuale e precisa applicazione delle vigenti disposizioni (normativa e Ccnl)</w:t>
            </w:r>
            <w:r>
              <w:rPr>
                <w:color w:val="000000"/>
                <w:sz w:val="22"/>
                <w:szCs w:val="22"/>
              </w:rPr>
              <w:t>, con particolare riferimento al tetto di spesa per il trattamento accessorio.</w:t>
            </w:r>
          </w:p>
          <w:p w14:paraId="7BCA3AC5" w14:textId="5CA9E020" w:rsidR="00336160" w:rsidRPr="00C83D81" w:rsidRDefault="00336160" w:rsidP="00FB2C21">
            <w:pPr>
              <w:pStyle w:val="Paragrafoelenco"/>
              <w:numPr>
                <w:ilvl w:val="1"/>
                <w:numId w:val="4"/>
              </w:numPr>
              <w:tabs>
                <w:tab w:val="left" w:pos="344"/>
                <w:tab w:val="left" w:pos="580"/>
              </w:tabs>
              <w:spacing w:after="200" w:line="276" w:lineRule="auto"/>
              <w:ind w:left="132" w:right="275" w:firstLine="0"/>
              <w:jc w:val="both"/>
              <w:rPr>
                <w:color w:val="000000"/>
                <w:sz w:val="22"/>
                <w:szCs w:val="22"/>
              </w:rPr>
            </w:pPr>
            <w:r w:rsidRPr="00C83D81">
              <w:rPr>
                <w:color w:val="000000"/>
                <w:sz w:val="22"/>
                <w:szCs w:val="22"/>
              </w:rPr>
              <w:t>Regolamento interno valutazione performance</w:t>
            </w:r>
          </w:p>
          <w:p w14:paraId="183D94ED" w14:textId="77777777" w:rsidR="00BF73D8" w:rsidRPr="003F57FD" w:rsidRDefault="00BF73D8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702C5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D86738" w:rsidRPr="003F57FD" w14:paraId="0E432B64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A04FCD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EROGAZIONE SALARIO ACCESSORIO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7E7E9" w14:textId="77777777" w:rsidR="00C83D81" w:rsidRPr="00C83D81" w:rsidRDefault="00C83D81" w:rsidP="00DB735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obblighi di trasparenza;</w:t>
            </w:r>
          </w:p>
          <w:p w14:paraId="5928BD1F" w14:textId="77777777" w:rsidR="00C83D81" w:rsidRPr="00C83D81" w:rsidRDefault="00C83D81" w:rsidP="00DB735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0AEC222F" w14:textId="77777777" w:rsidR="00C83D81" w:rsidRPr="00C83D81" w:rsidRDefault="00C83D81" w:rsidP="00DB735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1FE82956" w14:textId="77777777" w:rsidR="00C83D81" w:rsidRPr="00C83D81" w:rsidRDefault="00C83D81" w:rsidP="00DB7351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</w:p>
          <w:p w14:paraId="29901895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C0C64" w14:textId="08F43205" w:rsidR="00BF73D8" w:rsidRPr="006560AF" w:rsidRDefault="00C83D81" w:rsidP="006560AF">
            <w:pPr>
              <w:pStyle w:val="Paragrafoelenco"/>
              <w:widowControl w:val="0"/>
              <w:numPr>
                <w:ilvl w:val="2"/>
                <w:numId w:val="4"/>
              </w:numPr>
              <w:tabs>
                <w:tab w:val="left" w:pos="451"/>
              </w:tabs>
              <w:suppressAutoHyphens/>
              <w:autoSpaceDN w:val="0"/>
              <w:spacing w:line="100" w:lineRule="atLeast"/>
              <w:ind w:left="133" w:firstLine="0"/>
              <w:textAlignment w:val="baseline"/>
              <w:rPr>
                <w:color w:val="000000"/>
                <w:sz w:val="22"/>
                <w:szCs w:val="22"/>
              </w:rPr>
            </w:pPr>
            <w:r w:rsidRPr="006560AF">
              <w:rPr>
                <w:color w:val="000000"/>
                <w:sz w:val="22"/>
                <w:szCs w:val="22"/>
              </w:rPr>
              <w:t>Rispetto del r</w:t>
            </w:r>
            <w:r w:rsidR="00BF73D8" w:rsidRPr="006560AF">
              <w:rPr>
                <w:color w:val="000000"/>
                <w:sz w:val="22"/>
                <w:szCs w:val="22"/>
              </w:rPr>
              <w:t xml:space="preserve">egolamento interno </w:t>
            </w:r>
            <w:r w:rsidRPr="006560AF">
              <w:rPr>
                <w:color w:val="000000"/>
                <w:sz w:val="22"/>
                <w:szCs w:val="22"/>
              </w:rPr>
              <w:t xml:space="preserve">di </w:t>
            </w:r>
            <w:r w:rsidR="00BF73D8" w:rsidRPr="006560AF">
              <w:rPr>
                <w:color w:val="000000"/>
                <w:sz w:val="22"/>
                <w:szCs w:val="22"/>
              </w:rPr>
              <w:t>valutazione performance</w:t>
            </w:r>
            <w:r w:rsidR="006560AF" w:rsidRPr="006560AF">
              <w:rPr>
                <w:color w:val="000000"/>
                <w:sz w:val="22"/>
                <w:szCs w:val="22"/>
              </w:rPr>
              <w:t>;</w:t>
            </w:r>
          </w:p>
          <w:p w14:paraId="180BC5E7" w14:textId="5D08F566" w:rsidR="006560AF" w:rsidRPr="006560AF" w:rsidRDefault="006560AF" w:rsidP="006560AF">
            <w:pPr>
              <w:pStyle w:val="Paragrafoelenco"/>
              <w:widowControl w:val="0"/>
              <w:numPr>
                <w:ilvl w:val="2"/>
                <w:numId w:val="4"/>
              </w:numPr>
              <w:tabs>
                <w:tab w:val="left" w:pos="451"/>
              </w:tabs>
              <w:suppressAutoHyphens/>
              <w:autoSpaceDN w:val="0"/>
              <w:spacing w:line="100" w:lineRule="atLeast"/>
              <w:ind w:left="133" w:firstLine="0"/>
              <w:textAlignment w:val="baseline"/>
              <w:rPr>
                <w:color w:val="000000"/>
                <w:sz w:val="22"/>
                <w:szCs w:val="22"/>
              </w:rPr>
            </w:pPr>
            <w:r w:rsidRPr="006560AF">
              <w:rPr>
                <w:color w:val="000000"/>
                <w:sz w:val="22"/>
                <w:szCs w:val="22"/>
              </w:rPr>
              <w:t>Puntuale e precisa applicazione delle vigenti disposizioni (normativa e Ccnl)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3E41F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D86738" w:rsidRPr="003F57FD" w14:paraId="365A1613" w14:textId="77777777" w:rsidTr="0058692C">
        <w:trPr>
          <w:trHeight w:val="225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E462A9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ATTRIBUZIONE PROGRESSIONI ECONOMICHE ORIZZONTALI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017AD" w14:textId="77777777" w:rsidR="00C83D81" w:rsidRPr="00C83D81" w:rsidRDefault="00C83D81" w:rsidP="00DB7351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obblighi di trasparenza;</w:t>
            </w:r>
          </w:p>
          <w:p w14:paraId="76191180" w14:textId="77777777" w:rsidR="00C83D81" w:rsidRPr="00C83D81" w:rsidRDefault="00C83D81" w:rsidP="00DB7351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3AC14A8B" w14:textId="77777777" w:rsidR="00C83D81" w:rsidRPr="00C83D81" w:rsidRDefault="00C83D81" w:rsidP="00DB7351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245597D4" w14:textId="77777777" w:rsidR="00C83D81" w:rsidRPr="00C83D81" w:rsidRDefault="00C83D81" w:rsidP="00DB7351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C83D81">
              <w:rPr>
                <w:sz w:val="22"/>
                <w:szCs w:val="22"/>
              </w:rPr>
              <w:t>Rispetto del Codice di comportamento</w:t>
            </w:r>
          </w:p>
          <w:p w14:paraId="233FBAB4" w14:textId="7D3A37EA" w:rsidR="00BF73D8" w:rsidRPr="003F57FD" w:rsidRDefault="00BF73D8" w:rsidP="00C83D81">
            <w:pPr>
              <w:pStyle w:val="Paragrafoelenco"/>
              <w:autoSpaceDE w:val="0"/>
              <w:autoSpaceDN w:val="0"/>
              <w:adjustRightInd w:val="0"/>
              <w:ind w:left="727"/>
              <w:rPr>
                <w:sz w:val="22"/>
                <w:szCs w:val="22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386A6" w14:textId="6D6081D3" w:rsidR="00052889" w:rsidRPr="006560AF" w:rsidRDefault="00052889" w:rsidP="006560AF">
            <w:pPr>
              <w:pStyle w:val="Paragrafoelenco"/>
              <w:widowControl w:val="0"/>
              <w:numPr>
                <w:ilvl w:val="1"/>
                <w:numId w:val="16"/>
              </w:numPr>
              <w:tabs>
                <w:tab w:val="left" w:pos="344"/>
              </w:tabs>
              <w:suppressAutoHyphens/>
              <w:autoSpaceDN w:val="0"/>
              <w:spacing w:line="100" w:lineRule="atLeast"/>
              <w:ind w:left="133" w:firstLine="0"/>
              <w:textAlignment w:val="baseline"/>
              <w:rPr>
                <w:color w:val="000000"/>
                <w:sz w:val="22"/>
                <w:szCs w:val="22"/>
              </w:rPr>
            </w:pPr>
            <w:r w:rsidRPr="006560AF">
              <w:rPr>
                <w:color w:val="000000"/>
                <w:sz w:val="22"/>
                <w:szCs w:val="22"/>
              </w:rPr>
              <w:t>Regolamento interno per l’organizzazione degli uffici e dei servizi</w:t>
            </w:r>
            <w:r w:rsidR="006560AF" w:rsidRPr="006560AF">
              <w:rPr>
                <w:color w:val="000000"/>
                <w:sz w:val="22"/>
                <w:szCs w:val="22"/>
              </w:rPr>
              <w:t>;</w:t>
            </w:r>
          </w:p>
          <w:p w14:paraId="1EE5B514" w14:textId="7DB3674D" w:rsidR="006560AF" w:rsidRDefault="006560AF" w:rsidP="006560AF">
            <w:pPr>
              <w:pStyle w:val="Paragrafoelenco"/>
              <w:widowControl w:val="0"/>
              <w:numPr>
                <w:ilvl w:val="1"/>
                <w:numId w:val="16"/>
              </w:numPr>
              <w:tabs>
                <w:tab w:val="left" w:pos="344"/>
              </w:tabs>
              <w:suppressAutoHyphens/>
              <w:autoSpaceDN w:val="0"/>
              <w:spacing w:line="100" w:lineRule="atLeast"/>
              <w:ind w:left="133" w:firstLine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Regolamento performance;</w:t>
            </w:r>
          </w:p>
          <w:p w14:paraId="4DF177CE" w14:textId="54941182" w:rsidR="00D86738" w:rsidRPr="006560AF" w:rsidRDefault="006560AF" w:rsidP="006560AF">
            <w:pPr>
              <w:pStyle w:val="Paragrafoelenco"/>
              <w:widowControl w:val="0"/>
              <w:numPr>
                <w:ilvl w:val="1"/>
                <w:numId w:val="16"/>
              </w:numPr>
              <w:tabs>
                <w:tab w:val="left" w:pos="344"/>
              </w:tabs>
              <w:suppressAutoHyphens/>
              <w:autoSpaceDN w:val="0"/>
              <w:spacing w:line="100" w:lineRule="atLeast"/>
              <w:ind w:left="133" w:firstLine="0"/>
              <w:textAlignment w:val="baseline"/>
              <w:rPr>
                <w:color w:val="000000"/>
                <w:sz w:val="22"/>
                <w:szCs w:val="22"/>
              </w:rPr>
            </w:pPr>
            <w:r w:rsidRPr="006560AF">
              <w:rPr>
                <w:color w:val="000000"/>
                <w:sz w:val="22"/>
                <w:szCs w:val="22"/>
              </w:rPr>
              <w:t>Puntuale e precisa applicazione delle vigenti disposizioni (normativa e Ccnl)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DEA16" w14:textId="77777777" w:rsidR="00BF73D8" w:rsidRPr="003F57FD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4942F1" w:rsidRPr="003F57FD" w14:paraId="5BC10C06" w14:textId="77777777" w:rsidTr="003F57FD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A6B4" w14:textId="77777777" w:rsidR="004942F1" w:rsidRPr="003F57FD" w:rsidRDefault="002551E3" w:rsidP="00C87472">
            <w:pPr>
              <w:pStyle w:val="Paragrafoelenco"/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3F57FD">
              <w:rPr>
                <w:b/>
                <w:color w:val="000000"/>
                <w:sz w:val="22"/>
                <w:szCs w:val="22"/>
              </w:rPr>
              <w:t xml:space="preserve">2. </w:t>
            </w:r>
            <w:r w:rsidR="004942F1" w:rsidRPr="003F57FD">
              <w:rPr>
                <w:b/>
                <w:color w:val="000000"/>
                <w:sz w:val="22"/>
                <w:szCs w:val="22"/>
              </w:rPr>
              <w:t>AFFIDAMENTO LAVORI, SERVIZI E FORNITURE</w:t>
            </w:r>
          </w:p>
        </w:tc>
      </w:tr>
      <w:tr w:rsidR="00D86738" w:rsidRPr="003F57FD" w14:paraId="1DFB3658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72AB5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AFFIDAMENTO MEDIANTE PROCEDURA APERTA, </w:t>
            </w: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RISTRETTA, NEGOZIATA DI LAVORI, SERVIZI E FORNITURE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671D9" w14:textId="77777777" w:rsidR="00056335" w:rsidRPr="00056335" w:rsidRDefault="00056335" w:rsidP="00DB7351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056335">
              <w:rPr>
                <w:sz w:val="22"/>
                <w:szCs w:val="22"/>
              </w:rPr>
              <w:lastRenderedPageBreak/>
              <w:t>Rispetto obblighi di trasparenza;</w:t>
            </w:r>
          </w:p>
          <w:p w14:paraId="20AA4CE1" w14:textId="77777777" w:rsidR="00056335" w:rsidRPr="00056335" w:rsidRDefault="00056335" w:rsidP="00DB7351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056335">
              <w:rPr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40540C4F" w14:textId="77777777" w:rsidR="00056335" w:rsidRPr="00056335" w:rsidRDefault="00056335" w:rsidP="00DB7351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056335">
              <w:rPr>
                <w:sz w:val="22"/>
                <w:szCs w:val="22"/>
              </w:rPr>
              <w:lastRenderedPageBreak/>
              <w:t>Astensione dal prendere decisioni o agire su atti e documenti relativi al procedimento su cui si configura un potenziale conflitto d’interessi;</w:t>
            </w:r>
          </w:p>
          <w:p w14:paraId="736911DB" w14:textId="77777777" w:rsidR="00056335" w:rsidRPr="00056335" w:rsidRDefault="00056335" w:rsidP="00DB7351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056335">
              <w:rPr>
                <w:sz w:val="22"/>
                <w:szCs w:val="22"/>
              </w:rPr>
              <w:t>Rispetto del Codice di comportamento</w:t>
            </w:r>
          </w:p>
          <w:p w14:paraId="2B9D247A" w14:textId="78CF726E" w:rsidR="0032428B" w:rsidRDefault="0032428B" w:rsidP="00DB7351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Formazione</w:t>
            </w:r>
            <w:r w:rsidR="00056335">
              <w:rPr>
                <w:sz w:val="22"/>
                <w:szCs w:val="22"/>
              </w:rPr>
              <w:t>;</w:t>
            </w:r>
          </w:p>
          <w:p w14:paraId="7AF594AC" w14:textId="3374CDE7" w:rsidR="00C963CA" w:rsidRPr="003E4364" w:rsidRDefault="00C963CA" w:rsidP="007113D0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14" w:hanging="284"/>
              <w:jc w:val="both"/>
              <w:rPr>
                <w:sz w:val="20"/>
                <w:szCs w:val="20"/>
              </w:rPr>
            </w:pPr>
            <w:r>
              <w:t xml:space="preserve">Inserimento nei bandi e contratti per l’affidamento di lavori, servizi e forniture </w:t>
            </w:r>
            <w:r w:rsidRPr="003E4364">
              <w:rPr>
                <w:sz w:val="22"/>
                <w:szCs w:val="22"/>
              </w:rPr>
              <w:t>di beni,</w:t>
            </w:r>
            <w:r w:rsidRPr="003E4364">
              <w:rPr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tra i</w:t>
            </w:r>
            <w:r w:rsidRPr="003E4364">
              <w:rPr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requisiti di partecipazione previsti a pena di esclusione, dichiarazione espressa della ditta</w:t>
            </w:r>
            <w:r w:rsidRPr="003E4364">
              <w:rPr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contraente</w:t>
            </w:r>
            <w:r w:rsidRPr="003E4364">
              <w:rPr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attestante</w:t>
            </w:r>
            <w:r w:rsidRPr="003E4364">
              <w:rPr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“</w:t>
            </w:r>
            <w:r w:rsidRPr="003E4364">
              <w:rPr>
                <w:i/>
                <w:sz w:val="22"/>
                <w:szCs w:val="22"/>
              </w:rPr>
              <w:t>di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non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aver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stipulato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contratti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instaurativi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rapporti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lavoro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subordinato,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autonomo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o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rapporti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collaborazione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professionale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con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ex</w:t>
            </w:r>
            <w:r w:rsidRPr="003E4364">
              <w:rPr>
                <w:i/>
                <w:spacing w:val="60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dipendenti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comunali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che</w:t>
            </w:r>
            <w:r w:rsidRPr="003E4364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versino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nelle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condizioni di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cui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all’art.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53, comma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16</w:t>
            </w:r>
            <w:r w:rsidRPr="003E4364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ter,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del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D.lgs.</w:t>
            </w:r>
            <w:r w:rsidRPr="003E4364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E4364">
              <w:rPr>
                <w:i/>
                <w:sz w:val="22"/>
                <w:szCs w:val="22"/>
              </w:rPr>
              <w:t>165/2001</w:t>
            </w:r>
            <w:r w:rsidRPr="003E4364">
              <w:rPr>
                <w:sz w:val="22"/>
                <w:szCs w:val="22"/>
              </w:rPr>
              <w:t xml:space="preserve"> (c.d. </w:t>
            </w:r>
            <w:proofErr w:type="spellStart"/>
            <w:r w:rsidRPr="003E4364">
              <w:rPr>
                <w:sz w:val="22"/>
                <w:szCs w:val="22"/>
              </w:rPr>
              <w:t>pantouflage</w:t>
            </w:r>
            <w:proofErr w:type="spellEnd"/>
            <w:r w:rsidRPr="003E4364">
              <w:rPr>
                <w:sz w:val="22"/>
                <w:szCs w:val="22"/>
              </w:rPr>
              <w:t>)</w:t>
            </w:r>
          </w:p>
          <w:p w14:paraId="468D2886" w14:textId="613BA664" w:rsidR="00BF73D8" w:rsidRPr="003F57FD" w:rsidRDefault="00BF73D8" w:rsidP="00056335">
            <w:pPr>
              <w:pStyle w:val="Paragrafoelenco"/>
              <w:autoSpaceDE w:val="0"/>
              <w:autoSpaceDN w:val="0"/>
              <w:adjustRightInd w:val="0"/>
              <w:ind w:left="414"/>
              <w:rPr>
                <w:sz w:val="22"/>
                <w:szCs w:val="22"/>
              </w:rPr>
            </w:pP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80FF7" w14:textId="5856F75F" w:rsidR="00BF73D8" w:rsidRPr="003F57FD" w:rsidRDefault="00813D72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</w:t>
            </w:r>
            <w:r w:rsidR="00336160" w:rsidRPr="003F57FD">
              <w:rPr>
                <w:sz w:val="22"/>
                <w:szCs w:val="22"/>
              </w:rPr>
              <w:t>Regolamento sul sistema dei controlli interni e conseguente controllo a campione interno</w:t>
            </w:r>
            <w:r w:rsidR="00056335">
              <w:rPr>
                <w:sz w:val="22"/>
                <w:szCs w:val="22"/>
              </w:rPr>
              <w:t xml:space="preserve"> </w:t>
            </w:r>
            <w:r w:rsidR="00336160" w:rsidRPr="003F57FD">
              <w:rPr>
                <w:sz w:val="22"/>
                <w:szCs w:val="22"/>
              </w:rPr>
              <w:t xml:space="preserve">sulle determinazioni dirigenziali adottate, nell’ambito del </w:t>
            </w:r>
            <w:r w:rsidR="00336160" w:rsidRPr="003F57FD">
              <w:rPr>
                <w:sz w:val="22"/>
                <w:szCs w:val="22"/>
              </w:rPr>
              <w:lastRenderedPageBreak/>
              <w:t>controllo successivo.</w:t>
            </w:r>
          </w:p>
          <w:p w14:paraId="40C94D7F" w14:textId="3BBCC557" w:rsidR="00A517CE" w:rsidRPr="003F57FD" w:rsidRDefault="00A517CE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Adeguata programmazione: Piano biennale acquisti di beni, servizi, forni</w:t>
            </w:r>
            <w:r w:rsidR="00052889" w:rsidRPr="003F57FD">
              <w:rPr>
                <w:sz w:val="22"/>
                <w:szCs w:val="22"/>
              </w:rPr>
              <w:t>ture</w:t>
            </w:r>
            <w:r w:rsidR="00056335">
              <w:rPr>
                <w:sz w:val="22"/>
                <w:szCs w:val="22"/>
              </w:rPr>
              <w:t xml:space="preserve"> e Piano triennale Opere pubbliche;</w:t>
            </w:r>
          </w:p>
          <w:p w14:paraId="05AEE804" w14:textId="77777777" w:rsidR="00F40217" w:rsidRPr="003F57FD" w:rsidRDefault="00F40217" w:rsidP="00FB2C21">
            <w:pPr>
              <w:ind w:left="132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Pubblicazione in rete del testo integrale delle determinazioni dirigenziali fra cui anche la determina a contrattare e la determina di affidamento;</w:t>
            </w:r>
          </w:p>
          <w:p w14:paraId="2207A3FE" w14:textId="77777777" w:rsidR="00F40217" w:rsidRPr="003F57FD" w:rsidRDefault="00F40217" w:rsidP="00FB2C21">
            <w:pPr>
              <w:ind w:left="132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4. Pubblicazione dei dati richiesti dall’AVCP in materia di contratti (Esito gara, partecipanti)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0624" w14:textId="486B3F5E" w:rsidR="00336160" w:rsidRPr="003F57FD" w:rsidRDefault="00336160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813D72" w:rsidRPr="003F57FD">
              <w:rPr>
                <w:color w:val="000000"/>
                <w:sz w:val="22"/>
                <w:szCs w:val="22"/>
              </w:rPr>
              <w:t>Adeguata</w:t>
            </w:r>
            <w:r w:rsidRPr="003F57FD">
              <w:rPr>
                <w:color w:val="000000"/>
                <w:sz w:val="22"/>
                <w:szCs w:val="22"/>
              </w:rPr>
              <w:t xml:space="preserve"> pubblicizzazione e verbalizzazione delle fasi della procedura</w:t>
            </w:r>
            <w:r w:rsidR="00056335">
              <w:rPr>
                <w:color w:val="000000"/>
                <w:sz w:val="22"/>
                <w:szCs w:val="22"/>
              </w:rPr>
              <w:t>;</w:t>
            </w:r>
          </w:p>
          <w:p w14:paraId="7F9755C3" w14:textId="77777777" w:rsidR="00336160" w:rsidRPr="003F57FD" w:rsidRDefault="00813D72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Acquisizione</w:t>
            </w:r>
            <w:r w:rsidR="00336160" w:rsidRPr="003F57FD">
              <w:rPr>
                <w:color w:val="000000"/>
                <w:sz w:val="22"/>
                <w:szCs w:val="22"/>
              </w:rPr>
              <w:t xml:space="preserve"> di dichiarazioni di </w:t>
            </w:r>
            <w:r w:rsidR="00336160" w:rsidRPr="003F57FD">
              <w:rPr>
                <w:color w:val="000000"/>
                <w:sz w:val="22"/>
                <w:szCs w:val="22"/>
              </w:rPr>
              <w:lastRenderedPageBreak/>
              <w:t xml:space="preserve">assenza di conflitto di interesse, cause </w:t>
            </w:r>
            <w:proofErr w:type="spellStart"/>
            <w:r w:rsidR="00336160" w:rsidRPr="003F57FD">
              <w:rPr>
                <w:color w:val="000000"/>
                <w:sz w:val="22"/>
                <w:szCs w:val="22"/>
              </w:rPr>
              <w:t>incompatibilita'</w:t>
            </w:r>
            <w:proofErr w:type="spellEnd"/>
            <w:r w:rsidR="00336160" w:rsidRPr="003F57FD">
              <w:rPr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336160" w:rsidRPr="003F57FD">
              <w:rPr>
                <w:color w:val="000000"/>
                <w:sz w:val="22"/>
                <w:szCs w:val="22"/>
              </w:rPr>
              <w:t>inconferibilita</w:t>
            </w:r>
            <w:proofErr w:type="spellEnd"/>
            <w:r w:rsidR="00336160" w:rsidRPr="003F57FD">
              <w:rPr>
                <w:color w:val="000000"/>
                <w:sz w:val="22"/>
                <w:szCs w:val="22"/>
              </w:rPr>
              <w:t xml:space="preserve"> da parte dei commissari di gara ai sensi degli artt. 77 e 84 del codice appalti, </w:t>
            </w:r>
          </w:p>
          <w:p w14:paraId="6BC20D01" w14:textId="77777777" w:rsidR="00336160" w:rsidRPr="003F57FD" w:rsidRDefault="00336160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Per rilevanti importi contrattuali obbligo di comunicazione al RPC in caso di proroghe contrattuali o affidamenti d’urgenza. </w:t>
            </w:r>
          </w:p>
          <w:p w14:paraId="40CC1C4C" w14:textId="29540DBB" w:rsidR="00336160" w:rsidRPr="003F57FD" w:rsidRDefault="00336160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Obbligo di motivazione nella determinazione a contrattare in ordine sia alla scelta del sistema di affidamento adottato</w:t>
            </w:r>
            <w:r w:rsidR="00056335">
              <w:rPr>
                <w:color w:val="000000"/>
                <w:sz w:val="22"/>
                <w:szCs w:val="22"/>
              </w:rPr>
              <w:t>,</w:t>
            </w:r>
            <w:r w:rsidRPr="003F57FD">
              <w:rPr>
                <w:color w:val="000000"/>
                <w:sz w:val="22"/>
                <w:szCs w:val="22"/>
              </w:rPr>
              <w:t xml:space="preserve"> sia della tipologia contrattuale (ad esempio concessione anziché appalto)</w:t>
            </w:r>
          </w:p>
          <w:p w14:paraId="71665690" w14:textId="77777777" w:rsidR="00336160" w:rsidRPr="003F57FD" w:rsidRDefault="00336160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Preventiva pubblicazione on line del calendario delle sedute di gara.</w:t>
            </w:r>
          </w:p>
          <w:p w14:paraId="7E13D309" w14:textId="4059C3CC" w:rsidR="006D34EF" w:rsidRDefault="004D5B5B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Previsione in tutti i bandi, gli avvisi, le lettere di invito o nei contratti adottati per importi superiori a 40,000</w:t>
            </w:r>
            <w:r w:rsidR="00056335">
              <w:rPr>
                <w:color w:val="000000"/>
                <w:sz w:val="22"/>
                <w:szCs w:val="22"/>
              </w:rPr>
              <w:t xml:space="preserve"> </w:t>
            </w:r>
            <w:r w:rsidRPr="003F57FD">
              <w:rPr>
                <w:color w:val="000000"/>
                <w:sz w:val="22"/>
                <w:szCs w:val="22"/>
              </w:rPr>
              <w:t>di una clausola risolutiva del contratto a favore della stazione appaltante in caso di gravi inosservanze delle clausole contenute nei protocolli di le</w:t>
            </w:r>
            <w:r w:rsidR="00931501" w:rsidRPr="003F57FD">
              <w:rPr>
                <w:color w:val="000000"/>
                <w:sz w:val="22"/>
                <w:szCs w:val="22"/>
              </w:rPr>
              <w:t>galità o nei patti di integrità;</w:t>
            </w:r>
          </w:p>
          <w:p w14:paraId="3E7169A0" w14:textId="318A15AE" w:rsidR="00056335" w:rsidRDefault="00D570B8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56335">
              <w:rPr>
                <w:color w:val="000000"/>
                <w:sz w:val="22"/>
                <w:szCs w:val="22"/>
              </w:rPr>
              <w:t>Rispetto</w:t>
            </w:r>
            <w:r w:rsidR="00056335" w:rsidRPr="00056335">
              <w:rPr>
                <w:color w:val="000000"/>
                <w:sz w:val="22"/>
                <w:szCs w:val="22"/>
              </w:rPr>
              <w:t xml:space="preserve"> rotazione invitati e affidatari</w:t>
            </w:r>
            <w:r w:rsidR="00056335">
              <w:rPr>
                <w:color w:val="000000"/>
                <w:sz w:val="22"/>
                <w:szCs w:val="22"/>
              </w:rPr>
              <w:t>;</w:t>
            </w:r>
          </w:p>
          <w:p w14:paraId="043352E9" w14:textId="4B1F0438" w:rsidR="00056335" w:rsidRDefault="00056335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56335">
              <w:rPr>
                <w:color w:val="000000"/>
                <w:sz w:val="22"/>
                <w:szCs w:val="22"/>
              </w:rPr>
              <w:t xml:space="preserve"> </w:t>
            </w:r>
            <w:r w:rsidR="00C34BB6">
              <w:rPr>
                <w:color w:val="000000"/>
                <w:sz w:val="22"/>
                <w:szCs w:val="22"/>
              </w:rPr>
              <w:t>R</w:t>
            </w:r>
            <w:r w:rsidRPr="00056335">
              <w:rPr>
                <w:color w:val="000000"/>
                <w:sz w:val="22"/>
                <w:szCs w:val="22"/>
              </w:rPr>
              <w:t>egolare applicazione delle procedure e delle soglie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14:paraId="40006D84" w14:textId="3D052BAB" w:rsidR="00056335" w:rsidRDefault="00D570B8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56335">
              <w:rPr>
                <w:color w:val="000000"/>
                <w:sz w:val="22"/>
                <w:szCs w:val="22"/>
              </w:rPr>
              <w:t>Obbligo</w:t>
            </w:r>
            <w:r w:rsidR="00056335" w:rsidRPr="00056335">
              <w:rPr>
                <w:color w:val="000000"/>
                <w:sz w:val="22"/>
                <w:szCs w:val="22"/>
              </w:rPr>
              <w:t xml:space="preserve"> ricorso a mercato elettronico o Consip</w:t>
            </w:r>
            <w:r w:rsidR="00056335">
              <w:rPr>
                <w:color w:val="000000"/>
                <w:sz w:val="22"/>
                <w:szCs w:val="22"/>
              </w:rPr>
              <w:t xml:space="preserve"> nei casi previsti dalla legge;</w:t>
            </w:r>
          </w:p>
          <w:p w14:paraId="6B76359F" w14:textId="38D5DAC9" w:rsidR="00056335" w:rsidRDefault="00056335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Obbligo di verifica </w:t>
            </w:r>
            <w:r w:rsidRPr="00056335">
              <w:rPr>
                <w:color w:val="000000"/>
                <w:sz w:val="22"/>
                <w:szCs w:val="22"/>
              </w:rPr>
              <w:t>presenza requisiti dei contraenti</w:t>
            </w:r>
            <w:r w:rsidR="00C34BB6">
              <w:rPr>
                <w:color w:val="000000"/>
                <w:sz w:val="22"/>
                <w:szCs w:val="22"/>
              </w:rPr>
              <w:t>;</w:t>
            </w:r>
          </w:p>
          <w:p w14:paraId="1A8B0AE2" w14:textId="017CFABA" w:rsidR="00056335" w:rsidRPr="00C34BB6" w:rsidRDefault="00056335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C34BB6"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="00D570B8">
              <w:rPr>
                <w:color w:val="000000"/>
                <w:sz w:val="22"/>
                <w:szCs w:val="22"/>
              </w:rPr>
              <w:t>Esecuzione</w:t>
            </w:r>
            <w:r w:rsidRPr="00C34BB6">
              <w:rPr>
                <w:color w:val="000000"/>
                <w:sz w:val="22"/>
                <w:szCs w:val="22"/>
              </w:rPr>
              <w:t xml:space="preserve"> dei controlli su regolarità contributiva,</w:t>
            </w:r>
            <w:r w:rsidR="00C34BB6">
              <w:rPr>
                <w:color w:val="000000"/>
                <w:sz w:val="22"/>
                <w:szCs w:val="22"/>
              </w:rPr>
              <w:t xml:space="preserve"> </w:t>
            </w:r>
            <w:r w:rsidRPr="00C34BB6">
              <w:rPr>
                <w:color w:val="000000"/>
                <w:sz w:val="22"/>
                <w:szCs w:val="22"/>
              </w:rPr>
              <w:t>previdenziale, fiscale</w:t>
            </w:r>
          </w:p>
          <w:p w14:paraId="632D3B71" w14:textId="31F4AEFD" w:rsidR="00056335" w:rsidRPr="00056335" w:rsidRDefault="00C34BB6" w:rsidP="003E4364">
            <w:pPr>
              <w:pStyle w:val="Paragrafoelenco"/>
              <w:widowControl w:val="0"/>
              <w:numPr>
                <w:ilvl w:val="0"/>
                <w:numId w:val="3"/>
              </w:numPr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Estensione</w:t>
            </w:r>
            <w:r w:rsidR="00056335" w:rsidRPr="00056335">
              <w:rPr>
                <w:color w:val="000000"/>
                <w:sz w:val="22"/>
                <w:szCs w:val="22"/>
              </w:rPr>
              <w:t xml:space="preserve"> applicazione Codice </w:t>
            </w:r>
            <w:r w:rsidR="00D570B8">
              <w:rPr>
                <w:color w:val="000000"/>
                <w:sz w:val="22"/>
                <w:szCs w:val="22"/>
              </w:rPr>
              <w:t xml:space="preserve">di </w:t>
            </w:r>
            <w:r>
              <w:rPr>
                <w:color w:val="000000"/>
                <w:sz w:val="22"/>
                <w:szCs w:val="22"/>
              </w:rPr>
              <w:t>comportamento ai contraenti tramite apposite clausole contrattuali;</w:t>
            </w:r>
          </w:p>
          <w:p w14:paraId="6F795D3F" w14:textId="56A4B481" w:rsidR="00CF4D6F" w:rsidRPr="00C34BB6" w:rsidRDefault="00CF4D6F" w:rsidP="003E4364">
            <w:pPr>
              <w:widowControl w:val="0"/>
              <w:tabs>
                <w:tab w:val="left" w:pos="429"/>
              </w:tabs>
              <w:suppressAutoHyphens/>
              <w:autoSpaceDN w:val="0"/>
              <w:spacing w:line="100" w:lineRule="atLeast"/>
              <w:ind w:left="134" w:right="163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D86738" w:rsidRPr="003F57FD" w14:paraId="623AFDD0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09C91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AFFIDAMENTI DIRETTI DI LAVORI, SERVIZI E FORNITURE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169C8" w14:textId="5946DEC6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1.</w:t>
            </w:r>
            <w:r w:rsidRPr="00FA39D9">
              <w:rPr>
                <w:color w:val="000000"/>
                <w:sz w:val="22"/>
                <w:szCs w:val="22"/>
              </w:rPr>
              <w:tab/>
              <w:t>Rispetto obblighi di trasparenza;</w:t>
            </w:r>
          </w:p>
          <w:p w14:paraId="1E640476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2.</w:t>
            </w:r>
            <w:r w:rsidRPr="00FA39D9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E0BDE6F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3.</w:t>
            </w:r>
            <w:r w:rsidRPr="00FA39D9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86131AD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4.</w:t>
            </w:r>
            <w:r w:rsidRPr="00FA39D9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2E3667E" w14:textId="33BB7C4F" w:rsidR="006D34EF" w:rsidRPr="003F57FD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5.</w:t>
            </w:r>
            <w:r w:rsidRPr="00FA39D9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FDF6A" w14:textId="77777777" w:rsidR="006D34EF" w:rsidRPr="003F57FD" w:rsidRDefault="006D34EF" w:rsidP="003E4364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405072" w:rsidRPr="003F57FD">
              <w:rPr>
                <w:color w:val="000000"/>
                <w:sz w:val="22"/>
                <w:szCs w:val="22"/>
              </w:rPr>
              <w:t>Utilizzo Convenzioni Consip, r</w:t>
            </w:r>
            <w:r w:rsidRPr="003F57FD">
              <w:rPr>
                <w:color w:val="000000"/>
                <w:sz w:val="22"/>
                <w:szCs w:val="22"/>
              </w:rPr>
              <w:t>icorso al mercato elettronico o alle piattaforme telematiche autorizzate;</w:t>
            </w:r>
          </w:p>
          <w:p w14:paraId="5037DE8B" w14:textId="128A64D7" w:rsidR="00D86738" w:rsidRPr="003F57FD" w:rsidRDefault="00D86738" w:rsidP="003E4364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  </w:t>
            </w:r>
            <w:r w:rsidR="00FA39D9">
              <w:rPr>
                <w:color w:val="000000"/>
                <w:sz w:val="22"/>
                <w:szCs w:val="22"/>
              </w:rPr>
              <w:t>2</w:t>
            </w:r>
            <w:r w:rsidRPr="003F57FD">
              <w:rPr>
                <w:color w:val="000000"/>
                <w:sz w:val="22"/>
                <w:szCs w:val="22"/>
              </w:rPr>
              <w:t xml:space="preserve">. </w:t>
            </w:r>
            <w:r w:rsidRPr="003F57FD">
              <w:rPr>
                <w:sz w:val="22"/>
                <w:szCs w:val="22"/>
              </w:rPr>
              <w:t>Regolamento sul sistema dei controlli interni e conseguente controllo a campione interno</w:t>
            </w:r>
            <w:r w:rsidR="00FA39D9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0A614D25" w14:textId="77777777" w:rsidR="00D86738" w:rsidRPr="003F57FD" w:rsidRDefault="00D86738" w:rsidP="006D34EF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color w:val="000000"/>
                <w:sz w:val="22"/>
                <w:szCs w:val="22"/>
              </w:rPr>
            </w:pPr>
          </w:p>
          <w:p w14:paraId="51D94554" w14:textId="77777777" w:rsidR="00BF73D8" w:rsidRPr="003F57FD" w:rsidRDefault="00BF73D8" w:rsidP="00052889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2EA80" w14:textId="4C833A80" w:rsidR="00BF73D8" w:rsidRPr="00FA39D9" w:rsidRDefault="000934C2" w:rsidP="00DB7351">
            <w:pPr>
              <w:pStyle w:val="Paragrafoelenco"/>
              <w:widowControl w:val="0"/>
              <w:numPr>
                <w:ilvl w:val="1"/>
                <w:numId w:val="17"/>
              </w:numPr>
              <w:tabs>
                <w:tab w:val="left" w:pos="386"/>
                <w:tab w:val="left" w:pos="560"/>
              </w:tabs>
              <w:suppressAutoHyphens/>
              <w:autoSpaceDN w:val="0"/>
              <w:spacing w:line="100" w:lineRule="atLeast"/>
              <w:ind w:left="134" w:firstLine="0"/>
              <w:textAlignment w:val="baseline"/>
              <w:rPr>
                <w:sz w:val="22"/>
                <w:szCs w:val="22"/>
              </w:rPr>
            </w:pPr>
            <w:r w:rsidRPr="00FA39D9">
              <w:rPr>
                <w:sz w:val="22"/>
                <w:szCs w:val="22"/>
              </w:rPr>
              <w:t xml:space="preserve">Ampliamento del ricorso al confronto </w:t>
            </w:r>
            <w:proofErr w:type="gramStart"/>
            <w:r w:rsidRPr="00FA39D9">
              <w:rPr>
                <w:sz w:val="22"/>
                <w:szCs w:val="22"/>
              </w:rPr>
              <w:t>concorrenziale</w:t>
            </w:r>
            <w:r w:rsidR="00E82DF0" w:rsidRPr="00FA39D9">
              <w:rPr>
                <w:sz w:val="22"/>
                <w:szCs w:val="22"/>
              </w:rPr>
              <w:t xml:space="preserve">  per</w:t>
            </w:r>
            <w:proofErr w:type="gramEnd"/>
            <w:r w:rsidR="00E82DF0" w:rsidRPr="00FA39D9">
              <w:rPr>
                <w:sz w:val="22"/>
                <w:szCs w:val="22"/>
              </w:rPr>
              <w:t xml:space="preserve"> acquisti </w:t>
            </w:r>
            <w:r w:rsidR="00E9571F">
              <w:rPr>
                <w:sz w:val="22"/>
                <w:szCs w:val="22"/>
              </w:rPr>
              <w:t xml:space="preserve">di importo superiore ad </w:t>
            </w:r>
            <w:r w:rsidR="00E82DF0" w:rsidRPr="00FA39D9">
              <w:rPr>
                <w:sz w:val="22"/>
                <w:szCs w:val="22"/>
              </w:rPr>
              <w:t xml:space="preserve"> € </w:t>
            </w:r>
            <w:r w:rsidR="005B6B06">
              <w:rPr>
                <w:sz w:val="22"/>
                <w:szCs w:val="22"/>
              </w:rPr>
              <w:t>5</w:t>
            </w:r>
            <w:r w:rsidR="00E82DF0" w:rsidRPr="00FA39D9">
              <w:rPr>
                <w:sz w:val="22"/>
                <w:szCs w:val="22"/>
              </w:rPr>
              <w:t>0.000,00</w:t>
            </w:r>
            <w:r w:rsidRPr="00FA39D9">
              <w:rPr>
                <w:sz w:val="22"/>
                <w:szCs w:val="22"/>
              </w:rPr>
              <w:t xml:space="preserve"> tramite apposita indagine di mercato</w:t>
            </w:r>
            <w:r w:rsidR="00813D72" w:rsidRPr="00FA39D9">
              <w:rPr>
                <w:sz w:val="22"/>
                <w:szCs w:val="22"/>
              </w:rPr>
              <w:t>, con richiesta di almeno n. 2 preventivi</w:t>
            </w:r>
            <w:r w:rsidR="00FA39D9" w:rsidRPr="00FA39D9">
              <w:rPr>
                <w:sz w:val="22"/>
                <w:szCs w:val="22"/>
              </w:rPr>
              <w:t>;</w:t>
            </w:r>
          </w:p>
          <w:p w14:paraId="7C0106BA" w14:textId="70E1579F" w:rsidR="00FA39D9" w:rsidRDefault="00FA39D9" w:rsidP="00DB7351">
            <w:pPr>
              <w:pStyle w:val="Paragrafoelenco"/>
              <w:widowControl w:val="0"/>
              <w:numPr>
                <w:ilvl w:val="1"/>
                <w:numId w:val="17"/>
              </w:numPr>
              <w:tabs>
                <w:tab w:val="left" w:pos="386"/>
                <w:tab w:val="left" w:pos="560"/>
              </w:tabs>
              <w:suppressAutoHyphens/>
              <w:autoSpaceDN w:val="0"/>
              <w:spacing w:line="100" w:lineRule="atLeast"/>
              <w:ind w:left="134" w:firstLine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r w:rsidR="00C963CA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17458CE5" w14:textId="33373F0B" w:rsidR="00FA39D9" w:rsidRPr="00FA39D9" w:rsidRDefault="00FA39D9" w:rsidP="00DB7351">
            <w:pPr>
              <w:pStyle w:val="Paragrafoelenco"/>
              <w:widowControl w:val="0"/>
              <w:numPr>
                <w:ilvl w:val="1"/>
                <w:numId w:val="17"/>
              </w:numPr>
              <w:tabs>
                <w:tab w:val="left" w:pos="386"/>
                <w:tab w:val="left" w:pos="560"/>
              </w:tabs>
              <w:suppressAutoHyphens/>
              <w:autoSpaceDN w:val="0"/>
              <w:spacing w:line="100" w:lineRule="atLeast"/>
              <w:ind w:left="134" w:firstLine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FA39D9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D86738" w:rsidRPr="003F57FD" w14:paraId="422BAEE5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7FF7D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AFFIDAMENTI IN HOUSE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5FB5B" w14:textId="77777777" w:rsidR="00FA39D9" w:rsidRPr="00FA39D9" w:rsidRDefault="00FA39D9" w:rsidP="00DB7351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6C8BF4E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2.</w:t>
            </w:r>
            <w:r w:rsidRPr="00FA39D9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E5FE6E2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3.</w:t>
            </w:r>
            <w:r w:rsidRPr="00FA39D9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02933E2" w14:textId="77777777" w:rsidR="00FA39D9" w:rsidRPr="00FA39D9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A39D9">
              <w:rPr>
                <w:color w:val="000000"/>
                <w:sz w:val="22"/>
                <w:szCs w:val="22"/>
              </w:rPr>
              <w:t>4.</w:t>
            </w:r>
            <w:r w:rsidRPr="00FA39D9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D7C11DE" w14:textId="27B83F64" w:rsidR="00BF73D8" w:rsidRPr="003F57FD" w:rsidRDefault="00FA39D9" w:rsidP="00FA39D9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FA39D9">
              <w:rPr>
                <w:color w:val="000000"/>
                <w:sz w:val="22"/>
                <w:szCs w:val="22"/>
              </w:rPr>
              <w:t>5.</w:t>
            </w:r>
            <w:r w:rsidRPr="00FA39D9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2ECB" w14:textId="705E65BA" w:rsidR="00BF73D8" w:rsidRPr="003F57FD" w:rsidRDefault="00931501" w:rsidP="00FB2C21">
            <w:pPr>
              <w:spacing w:after="200"/>
              <w:ind w:left="132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</w:t>
            </w:r>
            <w:r w:rsidR="00E82DF0" w:rsidRPr="003F57FD">
              <w:rPr>
                <w:sz w:val="22"/>
                <w:szCs w:val="22"/>
              </w:rPr>
              <w:t>. P</w:t>
            </w:r>
            <w:r w:rsidRPr="003F57FD">
              <w:rPr>
                <w:sz w:val="22"/>
                <w:szCs w:val="22"/>
              </w:rPr>
              <w:t xml:space="preserve">redisposizione apposita relazione che dia conto della </w:t>
            </w:r>
            <w:r w:rsidR="006560AF" w:rsidRPr="003F57FD">
              <w:rPr>
                <w:sz w:val="22"/>
                <w:szCs w:val="22"/>
              </w:rPr>
              <w:t>modalità</w:t>
            </w:r>
            <w:r w:rsidRPr="003F57FD">
              <w:rPr>
                <w:sz w:val="22"/>
                <w:szCs w:val="22"/>
              </w:rPr>
              <w:t xml:space="preserve"> di affidamento prescelta e del </w:t>
            </w:r>
            <w:r w:rsidR="00052889" w:rsidRPr="003F57FD">
              <w:rPr>
                <w:sz w:val="22"/>
                <w:szCs w:val="22"/>
              </w:rPr>
              <w:t>rispetto</w:t>
            </w:r>
            <w:r w:rsidRPr="003F57FD">
              <w:rPr>
                <w:sz w:val="22"/>
                <w:szCs w:val="22"/>
              </w:rPr>
              <w:t xml:space="preserve"> delle condizioni richieste da</w:t>
            </w:r>
            <w:r w:rsidR="00052889" w:rsidRPr="003F57FD">
              <w:rPr>
                <w:sz w:val="22"/>
                <w:szCs w:val="22"/>
              </w:rPr>
              <w:t>ll’</w:t>
            </w:r>
            <w:r w:rsidRPr="003F57FD">
              <w:rPr>
                <w:sz w:val="22"/>
                <w:szCs w:val="22"/>
              </w:rPr>
              <w:t>ordinamento interno e comunitario</w:t>
            </w:r>
            <w:r w:rsidR="00405072" w:rsidRPr="003F57FD">
              <w:rPr>
                <w:sz w:val="22"/>
                <w:szCs w:val="22"/>
              </w:rPr>
              <w:t xml:space="preserve"> per l’affidamento in house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DDD9D" w14:textId="77777777" w:rsidR="00BF73D8" w:rsidRPr="003F57FD" w:rsidRDefault="00BF73D8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4942F1" w:rsidRPr="003F57FD" w14:paraId="0115046D" w14:textId="77777777" w:rsidTr="00542B1D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15F62" w14:textId="77777777" w:rsidR="004942F1" w:rsidRPr="003F57FD" w:rsidRDefault="002551E3" w:rsidP="00FB2C21">
            <w:pPr>
              <w:ind w:left="132"/>
              <w:jc w:val="both"/>
              <w:rPr>
                <w:b/>
                <w:sz w:val="22"/>
                <w:szCs w:val="22"/>
              </w:rPr>
            </w:pPr>
            <w:r w:rsidRPr="003F57FD">
              <w:rPr>
                <w:b/>
                <w:sz w:val="22"/>
                <w:szCs w:val="22"/>
              </w:rPr>
              <w:t xml:space="preserve">3. </w:t>
            </w:r>
            <w:r w:rsidR="004942F1" w:rsidRPr="003F57FD">
              <w:rPr>
                <w:b/>
                <w:sz w:val="22"/>
                <w:szCs w:val="22"/>
              </w:rPr>
              <w:t>PROVVEDIMENTI AMPLIATIVI PRIVI DI EFFETTO ECONOMICO DIRETTO</w:t>
            </w:r>
            <w:r w:rsidR="001A2066" w:rsidRPr="003F57FD">
              <w:rPr>
                <w:b/>
                <w:sz w:val="22"/>
                <w:szCs w:val="22"/>
              </w:rPr>
              <w:t xml:space="preserve"> PER I DESTINATARI</w:t>
            </w:r>
          </w:p>
        </w:tc>
      </w:tr>
      <w:tr w:rsidR="00D86738" w:rsidRPr="003F57FD" w14:paraId="76CFC5AC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78A90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RILASCIO PERMESSI DI COSTRUIRE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6419D" w14:textId="6D4B7BCB" w:rsidR="00B22AEA" w:rsidRPr="00B22AEA" w:rsidRDefault="00931501" w:rsidP="00B22AEA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B22AEA" w:rsidRPr="00B22AEA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1EFF350" w14:textId="77777777" w:rsidR="00B22AEA" w:rsidRPr="00B22AEA" w:rsidRDefault="00B22AEA" w:rsidP="00B22AEA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B22AEA">
              <w:rPr>
                <w:color w:val="000000"/>
                <w:sz w:val="22"/>
                <w:szCs w:val="22"/>
              </w:rPr>
              <w:t>2.</w:t>
            </w:r>
            <w:r w:rsidRPr="00B22AEA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D55FE48" w14:textId="77777777" w:rsidR="00B22AEA" w:rsidRPr="00B22AEA" w:rsidRDefault="00B22AEA" w:rsidP="00B22AEA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B22AEA">
              <w:rPr>
                <w:color w:val="000000"/>
                <w:sz w:val="22"/>
                <w:szCs w:val="22"/>
              </w:rPr>
              <w:t>3.</w:t>
            </w:r>
            <w:r w:rsidRPr="00B22AEA">
              <w:rPr>
                <w:color w:val="000000"/>
                <w:sz w:val="22"/>
                <w:szCs w:val="22"/>
              </w:rPr>
              <w:tab/>
              <w:t xml:space="preserve">Astensione dal prendere decisioni o agire su </w:t>
            </w:r>
            <w:r w:rsidRPr="00B22AEA">
              <w:rPr>
                <w:color w:val="000000"/>
                <w:sz w:val="22"/>
                <w:szCs w:val="22"/>
              </w:rPr>
              <w:lastRenderedPageBreak/>
              <w:t>atti e documenti relativi al procedimento su cui si configura un potenziale conflitto d’interessi;</w:t>
            </w:r>
          </w:p>
          <w:p w14:paraId="1708EF2C" w14:textId="77777777" w:rsidR="00B22AEA" w:rsidRPr="00B22AEA" w:rsidRDefault="00B22AEA" w:rsidP="00B22AEA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B22AEA">
              <w:rPr>
                <w:color w:val="000000"/>
                <w:sz w:val="22"/>
                <w:szCs w:val="22"/>
              </w:rPr>
              <w:t>4.</w:t>
            </w:r>
            <w:r w:rsidRPr="00B22AEA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543FCE2" w14:textId="5EDF2754" w:rsidR="00BF73D8" w:rsidRPr="003F57FD" w:rsidRDefault="00D570B8" w:rsidP="00D570B8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 w:rsidR="00B22AEA" w:rsidRPr="00B22AEA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822FE" w14:textId="3DACDC25" w:rsidR="00D5266D" w:rsidRPr="003F57FD" w:rsidRDefault="00931501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="00D5266D" w:rsidRPr="003F57FD">
              <w:rPr>
                <w:sz w:val="22"/>
                <w:szCs w:val="22"/>
              </w:rPr>
              <w:t>Regolamento sul sistema dei controlli interni e conseguente controllo a campione interno</w:t>
            </w:r>
            <w:r w:rsidR="00B22AEA">
              <w:rPr>
                <w:sz w:val="22"/>
                <w:szCs w:val="22"/>
              </w:rPr>
              <w:t xml:space="preserve"> </w:t>
            </w:r>
            <w:r w:rsidR="00D5266D"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5D33295D" w14:textId="77777777" w:rsidR="00BF73D8" w:rsidRPr="003F57FD" w:rsidRDefault="00E82DF0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2</w:t>
            </w:r>
            <w:r w:rsidR="00C05ADF" w:rsidRPr="003F57FD">
              <w:rPr>
                <w:color w:val="000000"/>
                <w:sz w:val="22"/>
                <w:szCs w:val="22"/>
              </w:rPr>
              <w:t>. Regolamento Edilizio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75D6E" w14:textId="697A4C21" w:rsidR="00B22AEA" w:rsidRDefault="00C62401" w:rsidP="00931501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</w:t>
            </w:r>
            <w:r w:rsidR="0028043B" w:rsidRPr="003F57FD">
              <w:rPr>
                <w:sz w:val="22"/>
                <w:szCs w:val="22"/>
              </w:rPr>
              <w:t>Controllo dello stato dei luoghi nella fase istruttoria</w:t>
            </w:r>
            <w:r w:rsidR="00B22AEA">
              <w:rPr>
                <w:sz w:val="22"/>
                <w:szCs w:val="22"/>
              </w:rPr>
              <w:t>;</w:t>
            </w:r>
          </w:p>
          <w:p w14:paraId="0EC6AC61" w14:textId="6836D006" w:rsidR="00BF73D8" w:rsidRPr="003F57FD" w:rsidRDefault="00BF73D8" w:rsidP="00931501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D86738" w:rsidRPr="003F57FD" w14:paraId="5B19E183" w14:textId="77777777" w:rsidTr="0058692C">
        <w:trPr>
          <w:trHeight w:val="339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F5FC8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RILASCIO PERMESSI A COSTRUIRE AREE SOGGETTE A VINCOLO PAESAGGISTICO (PERMESSO ORDINARIO)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A3EB7" w14:textId="77777777" w:rsidR="00BF73D8" w:rsidRPr="003F57FD" w:rsidRDefault="00C05ADF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4E21F" w14:textId="77777777" w:rsidR="00BF73D8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3B1D4" w14:textId="77777777" w:rsidR="00BF73D8" w:rsidRPr="003F57FD" w:rsidRDefault="00C05ADF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</w:p>
        </w:tc>
      </w:tr>
      <w:tr w:rsidR="00D86738" w:rsidRPr="003F57FD" w14:paraId="204A11AA" w14:textId="77777777" w:rsidTr="0058692C"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D5415" w14:textId="77777777" w:rsidR="00931501" w:rsidRPr="003F57FD" w:rsidRDefault="00931501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RILASCIO PERMESSI A COSTRUIRE AREE SOGGETTE A VINCOLO PAESAGGISTICO (PERMESSO SEMPLIFICATO)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F55E9" w14:textId="77777777" w:rsidR="00931501" w:rsidRPr="003F57FD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  <w:r w:rsidR="00931501" w:rsidRPr="003F57F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FB2E5" w14:textId="77777777" w:rsidR="00931501" w:rsidRPr="003F57FD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EE092" w14:textId="77777777" w:rsidR="00931501" w:rsidRPr="003F57FD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Vedi punto precedente</w:t>
            </w:r>
          </w:p>
        </w:tc>
      </w:tr>
      <w:tr w:rsidR="00D86738" w:rsidRPr="003F57FD" w14:paraId="5DFC4E9D" w14:textId="77777777" w:rsidTr="0058692C">
        <w:trPr>
          <w:trHeight w:val="252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46B51" w14:textId="77777777" w:rsidR="00BF73D8" w:rsidRPr="003F57FD" w:rsidRDefault="00BF73D8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AUTORIZZAZIONI ALL'OCCUPAZIONI DI SUOLO PUBBLICO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F1633" w14:textId="77777777" w:rsidR="008C3B94" w:rsidRPr="008C3B94" w:rsidRDefault="008C3B94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1.</w:t>
            </w:r>
            <w:r w:rsidRPr="008C3B94">
              <w:rPr>
                <w:color w:val="000000"/>
                <w:sz w:val="22"/>
                <w:szCs w:val="22"/>
              </w:rPr>
              <w:tab/>
              <w:t>Rispetto obblighi di trasparenza;</w:t>
            </w:r>
          </w:p>
          <w:p w14:paraId="24238F40" w14:textId="77777777" w:rsidR="008C3B94" w:rsidRPr="008C3B94" w:rsidRDefault="008C3B94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2.</w:t>
            </w:r>
            <w:r w:rsidRPr="008C3B94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33B533C" w14:textId="77777777" w:rsidR="008C3B94" w:rsidRPr="008C3B94" w:rsidRDefault="008C3B94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3.</w:t>
            </w:r>
            <w:r w:rsidRPr="008C3B94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5F4D521" w14:textId="77777777" w:rsidR="008C3B94" w:rsidRPr="008C3B94" w:rsidRDefault="008C3B94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4.</w:t>
            </w:r>
            <w:r w:rsidRPr="008C3B94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A7FEDD0" w14:textId="6CA10C88" w:rsidR="00BF73D8" w:rsidRPr="003F57FD" w:rsidRDefault="008C3B94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5.</w:t>
            </w:r>
            <w:r w:rsidRPr="008C3B94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32539" w14:textId="77777777" w:rsidR="00BF73D8" w:rsidRPr="003F57FD" w:rsidRDefault="00931501" w:rsidP="00D5266D">
            <w:pPr>
              <w:widowControl w:val="0"/>
              <w:tabs>
                <w:tab w:val="left" w:pos="161"/>
              </w:tabs>
              <w:suppressAutoHyphens/>
              <w:autoSpaceDN w:val="0"/>
              <w:spacing w:line="100" w:lineRule="atLeast"/>
              <w:ind w:left="161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052889" w:rsidRPr="003F57FD">
              <w:rPr>
                <w:sz w:val="22"/>
                <w:szCs w:val="22"/>
              </w:rPr>
              <w:t>Regolamento interno per l'occupazione di suolo pubblico e per l’applicazione del relativo canone</w:t>
            </w:r>
            <w:r w:rsidR="00D86738" w:rsidRPr="003F57FD">
              <w:rPr>
                <w:sz w:val="22"/>
                <w:szCs w:val="22"/>
              </w:rPr>
              <w:t>;</w:t>
            </w:r>
          </w:p>
          <w:p w14:paraId="4747D253" w14:textId="77777777" w:rsidR="00D5266D" w:rsidRPr="003F57FD" w:rsidRDefault="00D86738" w:rsidP="00D5266D">
            <w:pPr>
              <w:widowControl w:val="0"/>
              <w:tabs>
                <w:tab w:val="left" w:pos="161"/>
              </w:tabs>
              <w:suppressAutoHyphens/>
              <w:autoSpaceDN w:val="0"/>
              <w:spacing w:line="100" w:lineRule="atLeast"/>
              <w:ind w:left="161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="00D5266D" w:rsidRPr="003F57FD">
              <w:rPr>
                <w:sz w:val="22"/>
                <w:szCs w:val="22"/>
              </w:rPr>
              <w:t>Regolamento sul sistema dei controlli interni e conseguente controllo a campione interno, sulle determinazioni dirigenziali adottate, nell’ambito del controllo successivo.</w:t>
            </w:r>
          </w:p>
          <w:p w14:paraId="295C9318" w14:textId="77777777" w:rsidR="00D86738" w:rsidRPr="003F57FD" w:rsidRDefault="00D86738" w:rsidP="00E82DF0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3CA7F" w14:textId="77777777" w:rsidR="00BF73D8" w:rsidRPr="003F57FD" w:rsidRDefault="00BF73D8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05ADF" w:rsidRPr="003F57FD" w14:paraId="31D92974" w14:textId="77777777" w:rsidTr="0058692C">
        <w:trPr>
          <w:trHeight w:val="173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0CD21" w14:textId="77777777" w:rsidR="00C05ADF" w:rsidRPr="003F57FD" w:rsidRDefault="00C05ADF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PERMESSO DI COSTRUIRE CONVENZIONATO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28EC3" w14:textId="77777777" w:rsidR="00C87472" w:rsidRPr="008C3B94" w:rsidRDefault="00C05ADF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C87472" w:rsidRPr="008C3B94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510BA17C" w14:textId="77777777" w:rsidR="00C87472" w:rsidRPr="008C3B94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2.</w:t>
            </w:r>
            <w:r w:rsidRPr="008C3B94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63EF94C" w14:textId="77777777" w:rsidR="00C87472" w:rsidRPr="008C3B94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8C3B94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8EEBDFC" w14:textId="77777777" w:rsidR="00C87472" w:rsidRPr="008C3B94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8C3B94">
              <w:rPr>
                <w:color w:val="000000"/>
                <w:sz w:val="22"/>
                <w:szCs w:val="22"/>
              </w:rPr>
              <w:t>4.</w:t>
            </w:r>
            <w:r w:rsidRPr="008C3B94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8779829" w14:textId="79FB6388" w:rsidR="00C05ADF" w:rsidRPr="003F57FD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8C3B94">
              <w:rPr>
                <w:color w:val="000000"/>
                <w:sz w:val="22"/>
                <w:szCs w:val="22"/>
              </w:rPr>
              <w:t>5.</w:t>
            </w:r>
            <w:r w:rsidRPr="008C3B94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DD213" w14:textId="409B6C38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Pr="003F57FD">
              <w:rPr>
                <w:sz w:val="22"/>
                <w:szCs w:val="22"/>
              </w:rPr>
              <w:t>Regolamento sul sistema dei controlli interni e conseguente controllo a campione interno</w:t>
            </w:r>
            <w:r w:rsidR="00C87472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 xml:space="preserve">sulle determinazioni dirigenziali adottate, nell’ambito del </w:t>
            </w:r>
            <w:r w:rsidRPr="003F57FD">
              <w:rPr>
                <w:sz w:val="22"/>
                <w:szCs w:val="22"/>
              </w:rPr>
              <w:lastRenderedPageBreak/>
              <w:t>controllo successivo.</w:t>
            </w:r>
          </w:p>
          <w:p w14:paraId="4E80CBD0" w14:textId="77777777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Regolamento Edilizio</w:t>
            </w: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10B66" w14:textId="68A82C40" w:rsidR="00C87472" w:rsidRPr="00C87472" w:rsidRDefault="00C05ADF" w:rsidP="00D570B8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</w:t>
            </w:r>
            <w:r w:rsidR="00C87472" w:rsidRPr="00C87472">
              <w:rPr>
                <w:sz w:val="22"/>
                <w:szCs w:val="22"/>
              </w:rPr>
              <w:t>Inserimento nelle conven</w:t>
            </w:r>
            <w:r w:rsidR="00D570B8">
              <w:rPr>
                <w:sz w:val="22"/>
                <w:szCs w:val="22"/>
              </w:rPr>
              <w:t xml:space="preserve">zioni urbanistiche dell’obbligo </w:t>
            </w:r>
            <w:r w:rsidR="00C87472" w:rsidRPr="00C87472">
              <w:rPr>
                <w:sz w:val="22"/>
                <w:szCs w:val="22"/>
              </w:rPr>
              <w:t>per il soggetto attuatore di:</w:t>
            </w:r>
          </w:p>
          <w:p w14:paraId="5A0F050C" w14:textId="77777777" w:rsidR="00C87472" w:rsidRPr="00C87472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sz w:val="22"/>
                <w:szCs w:val="22"/>
              </w:rPr>
            </w:pPr>
            <w:r w:rsidRPr="00C87472">
              <w:rPr>
                <w:sz w:val="22"/>
                <w:szCs w:val="22"/>
              </w:rPr>
              <w:t xml:space="preserve">- acquisire la certificazione antimafia </w:t>
            </w:r>
            <w:r w:rsidRPr="00C87472">
              <w:rPr>
                <w:sz w:val="22"/>
                <w:szCs w:val="22"/>
              </w:rPr>
              <w:lastRenderedPageBreak/>
              <w:t>di tutte le imprese</w:t>
            </w:r>
          </w:p>
          <w:p w14:paraId="20EE2F03" w14:textId="27A1EFB6" w:rsidR="00C87472" w:rsidRPr="00C87472" w:rsidRDefault="00C87472" w:rsidP="007F49F4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sz w:val="22"/>
                <w:szCs w:val="22"/>
              </w:rPr>
            </w:pPr>
            <w:r w:rsidRPr="00C87472">
              <w:rPr>
                <w:sz w:val="22"/>
                <w:szCs w:val="22"/>
              </w:rPr>
              <w:t>appaltatrici o subappaltatrici prima del loro ingresso in</w:t>
            </w:r>
            <w:r w:rsidR="007F49F4">
              <w:rPr>
                <w:sz w:val="22"/>
                <w:szCs w:val="22"/>
              </w:rPr>
              <w:t xml:space="preserve"> </w:t>
            </w:r>
            <w:r w:rsidRPr="00C87472">
              <w:rPr>
                <w:sz w:val="22"/>
                <w:szCs w:val="22"/>
              </w:rPr>
              <w:t>cantiere, sanzionando con la risoluzione contrattuale</w:t>
            </w:r>
            <w:r w:rsidR="007F49F4">
              <w:rPr>
                <w:sz w:val="22"/>
                <w:szCs w:val="22"/>
              </w:rPr>
              <w:t xml:space="preserve"> </w:t>
            </w:r>
            <w:r w:rsidRPr="00C87472">
              <w:rPr>
                <w:sz w:val="22"/>
                <w:szCs w:val="22"/>
              </w:rPr>
              <w:t>l’accertata presenza in cantiere di imprese non in regola</w:t>
            </w:r>
          </w:p>
          <w:p w14:paraId="3E17CB25" w14:textId="6C8E3897" w:rsidR="00C05ADF" w:rsidRPr="003F57FD" w:rsidRDefault="00C87472" w:rsidP="00C87472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C87472">
              <w:rPr>
                <w:sz w:val="22"/>
                <w:szCs w:val="22"/>
              </w:rPr>
              <w:t>con la normativa antimafia;</w:t>
            </w:r>
          </w:p>
        </w:tc>
      </w:tr>
      <w:tr w:rsidR="00C05ADF" w:rsidRPr="003F57FD" w14:paraId="10EE9BF2" w14:textId="77777777" w:rsidTr="0058692C">
        <w:trPr>
          <w:trHeight w:val="149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806E7" w14:textId="77777777" w:rsidR="00C05ADF" w:rsidRPr="003F57FD" w:rsidRDefault="00C05ADF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PUBBLICHE AFFISSIONI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1A6DA" w14:textId="77777777" w:rsidR="00C87472" w:rsidRPr="00C87472" w:rsidRDefault="00C87472" w:rsidP="00DB7351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C87472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7F1ABA74" w14:textId="4CEBD78A" w:rsidR="00C87472" w:rsidRPr="00C87472" w:rsidRDefault="00C87472" w:rsidP="00DB7351">
            <w:pPr>
              <w:pStyle w:val="Paragrafoelenco"/>
              <w:widowControl w:val="0"/>
              <w:numPr>
                <w:ilvl w:val="0"/>
                <w:numId w:val="19"/>
              </w:numPr>
              <w:tabs>
                <w:tab w:val="left" w:pos="613"/>
              </w:tabs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C87472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3F6FFC5C" w14:textId="19E008F1" w:rsidR="00C87472" w:rsidRPr="00C87472" w:rsidRDefault="00C87472" w:rsidP="00DB7351">
            <w:pPr>
              <w:pStyle w:val="Paragrafoelenco"/>
              <w:widowControl w:val="0"/>
              <w:numPr>
                <w:ilvl w:val="0"/>
                <w:numId w:val="19"/>
              </w:numPr>
              <w:tabs>
                <w:tab w:val="left" w:pos="613"/>
              </w:tabs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C87472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463137F4" w14:textId="58861160" w:rsidR="00C87472" w:rsidRPr="00C87472" w:rsidRDefault="00C87472" w:rsidP="00DB7351">
            <w:pPr>
              <w:pStyle w:val="Paragrafoelenco"/>
              <w:widowControl w:val="0"/>
              <w:numPr>
                <w:ilvl w:val="0"/>
                <w:numId w:val="19"/>
              </w:numPr>
              <w:tabs>
                <w:tab w:val="left" w:pos="613"/>
              </w:tabs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C87472">
              <w:rPr>
                <w:color w:val="000000"/>
                <w:sz w:val="22"/>
                <w:szCs w:val="22"/>
              </w:rPr>
              <w:t>Rispetto del Codice di comportamento</w:t>
            </w:r>
          </w:p>
          <w:p w14:paraId="4B1727DB" w14:textId="4039201E" w:rsidR="00C05ADF" w:rsidRPr="00C87472" w:rsidRDefault="00C87472" w:rsidP="00DB7351">
            <w:pPr>
              <w:pStyle w:val="Paragrafoelenco"/>
              <w:widowControl w:val="0"/>
              <w:numPr>
                <w:ilvl w:val="0"/>
                <w:numId w:val="19"/>
              </w:numPr>
              <w:tabs>
                <w:tab w:val="left" w:pos="613"/>
              </w:tabs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C87472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0E83B" w14:textId="7E75EB19" w:rsidR="00C05ADF" w:rsidRPr="003F57FD" w:rsidRDefault="00C05ADF" w:rsidP="00FB2C21">
            <w:pPr>
              <w:widowControl w:val="0"/>
              <w:tabs>
                <w:tab w:val="left" w:pos="132"/>
              </w:tabs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interno per l’applicazione dell’imposta sulla pubblicità e pubbliche affissioni;</w:t>
            </w:r>
          </w:p>
          <w:p w14:paraId="6AB9F9F2" w14:textId="77777777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Pr="003F57FD">
              <w:rPr>
                <w:sz w:val="22"/>
                <w:szCs w:val="22"/>
              </w:rPr>
              <w:t>Regolamento sul sistema dei controlli interni e conseguente</w:t>
            </w:r>
            <w:r w:rsidR="00E82DF0" w:rsidRPr="003F57FD">
              <w:rPr>
                <w:sz w:val="22"/>
                <w:szCs w:val="22"/>
              </w:rPr>
              <w:t xml:space="preserve">; </w:t>
            </w:r>
            <w:r w:rsidRPr="003F57FD">
              <w:rPr>
                <w:sz w:val="22"/>
                <w:szCs w:val="22"/>
              </w:rPr>
              <w:t>controllo a campione interno sulle determinazioni dirigenziali adottate, nell’ambito del controllo successivo.</w:t>
            </w:r>
          </w:p>
          <w:p w14:paraId="7BB6A2EF" w14:textId="4C7D3E80" w:rsidR="00E82DF0" w:rsidRPr="003F57FD" w:rsidRDefault="00E82DF0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5ABDA" w14:textId="77777777" w:rsidR="00C05ADF" w:rsidRPr="003F57FD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05ADF" w:rsidRPr="003F57FD" w14:paraId="1EE790DE" w14:textId="77777777" w:rsidTr="0058692C">
        <w:trPr>
          <w:trHeight w:val="294"/>
        </w:trPr>
        <w:tc>
          <w:tcPr>
            <w:tcW w:w="79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14CE9" w14:textId="5B416E62" w:rsidR="00C05ADF" w:rsidRPr="003F57FD" w:rsidRDefault="00C05ADF" w:rsidP="00C87472">
            <w:pPr>
              <w:widowControl w:val="0"/>
              <w:suppressAutoHyphens/>
              <w:autoSpaceDN w:val="0"/>
              <w:spacing w:line="100" w:lineRule="atLeast"/>
              <w:ind w:left="8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RILASCIO</w:t>
            </w:r>
            <w:r w:rsidR="00F60F64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AUTORIZZAZIONI ATTIVITÀ PRODUTTIVE - SUAP </w:t>
            </w:r>
          </w:p>
        </w:tc>
        <w:tc>
          <w:tcPr>
            <w:tcW w:w="162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D4EF6" w14:textId="7B8B4BA2" w:rsidR="00F60F64" w:rsidRPr="00F60F64" w:rsidRDefault="00C05ADF" w:rsidP="00F60F64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F60F64" w:rsidRPr="00F60F64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68B11B4" w14:textId="77777777" w:rsidR="00F60F64" w:rsidRPr="00F60F64" w:rsidRDefault="00F60F64" w:rsidP="00F60F64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t>2.</w:t>
            </w:r>
            <w:r w:rsidRPr="00F60F64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032F42A" w14:textId="77777777" w:rsidR="00F60F64" w:rsidRPr="00F60F64" w:rsidRDefault="00F60F64" w:rsidP="00F60F64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t>3.</w:t>
            </w:r>
            <w:r w:rsidRPr="00F60F64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DCDDDEE" w14:textId="77777777" w:rsidR="00F60F64" w:rsidRPr="00F60F64" w:rsidRDefault="00F60F64" w:rsidP="00F60F64">
            <w:pPr>
              <w:widowControl w:val="0"/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t>4.</w:t>
            </w:r>
            <w:r w:rsidRPr="00F60F64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6BA3372" w14:textId="7DC7B1CC" w:rsidR="00C05ADF" w:rsidRPr="003F57FD" w:rsidRDefault="00F60F64" w:rsidP="00F60F64">
            <w:pPr>
              <w:widowControl w:val="0"/>
              <w:tabs>
                <w:tab w:val="left" w:pos="173"/>
              </w:tabs>
              <w:suppressAutoHyphens/>
              <w:autoSpaceDN w:val="0"/>
              <w:spacing w:line="100" w:lineRule="atLeast"/>
              <w:ind w:left="414" w:hanging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F60F64">
              <w:rPr>
                <w:color w:val="000000"/>
                <w:sz w:val="22"/>
                <w:szCs w:val="22"/>
              </w:rPr>
              <w:t>5.</w:t>
            </w:r>
            <w:r w:rsidRPr="00F60F64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44C72" w14:textId="77777777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Pr="003F57FD">
              <w:rPr>
                <w:sz w:val="22"/>
                <w:szCs w:val="22"/>
              </w:rPr>
              <w:t>Regolamento sul sistema dei controlli interni e conseguente controllo a campione interno sulle determinazioni dirigenziali adottate, nell’ambito del controllo successivo.</w:t>
            </w:r>
          </w:p>
          <w:p w14:paraId="2D057573" w14:textId="77777777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color w:val="000000"/>
                <w:sz w:val="22"/>
                <w:szCs w:val="22"/>
              </w:rPr>
            </w:pPr>
          </w:p>
          <w:p w14:paraId="457793EB" w14:textId="77777777" w:rsidR="00C05ADF" w:rsidRPr="003F57FD" w:rsidRDefault="00C05ADF" w:rsidP="00FB2C21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4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281BB" w14:textId="08D7DD8D" w:rsidR="00C05ADF" w:rsidRPr="003F57FD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</w:tbl>
    <w:tbl>
      <w:tblPr>
        <w:tblpPr w:leftFromText="141" w:rightFromText="141" w:vertAnchor="text" w:tblpX="-70" w:tblpY="1"/>
        <w:tblOverlap w:val="never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4640"/>
        <w:gridCol w:w="3797"/>
        <w:gridCol w:w="3494"/>
      </w:tblGrid>
      <w:tr w:rsidR="004942F1" w:rsidRPr="003F57FD" w14:paraId="78B18E67" w14:textId="77777777" w:rsidTr="009D052C"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D5563" w14:textId="77777777" w:rsidR="004942F1" w:rsidRPr="003F57FD" w:rsidRDefault="002551E3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b/>
                <w:sz w:val="22"/>
                <w:szCs w:val="22"/>
              </w:rPr>
              <w:t xml:space="preserve">4. </w:t>
            </w:r>
            <w:r w:rsidR="004942F1" w:rsidRPr="003F57FD">
              <w:rPr>
                <w:b/>
                <w:sz w:val="22"/>
                <w:szCs w:val="22"/>
              </w:rPr>
              <w:t xml:space="preserve">PROVVEDIMENTI </w:t>
            </w:r>
            <w:r w:rsidR="001A2066" w:rsidRPr="003F57FD">
              <w:rPr>
                <w:b/>
                <w:sz w:val="22"/>
                <w:szCs w:val="22"/>
              </w:rPr>
              <w:t>AMPLIATIVI CON EFFETTI ECONOMICI</w:t>
            </w:r>
            <w:r w:rsidR="004942F1" w:rsidRPr="003F57FD">
              <w:rPr>
                <w:b/>
                <w:sz w:val="22"/>
                <w:szCs w:val="22"/>
              </w:rPr>
              <w:t xml:space="preserve"> DIRETT</w:t>
            </w:r>
            <w:r w:rsidR="001A2066" w:rsidRPr="003F57FD">
              <w:rPr>
                <w:b/>
                <w:sz w:val="22"/>
                <w:szCs w:val="22"/>
              </w:rPr>
              <w:t>I PER I DESTINATARI</w:t>
            </w:r>
          </w:p>
        </w:tc>
      </w:tr>
      <w:tr w:rsidR="00C62401" w:rsidRPr="003F57FD" w14:paraId="1186CC64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104A5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rFonts w:eastAsia="Arial" w:cs="Arial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  <w:t xml:space="preserve">CONCESSIONE ED EROGAZIONE </w:t>
            </w:r>
            <w:r w:rsidRPr="003F57FD">
              <w:rPr>
                <w:rFonts w:eastAsia="Arial" w:cs="Arial"/>
                <w:kern w:val="3"/>
                <w:sz w:val="22"/>
                <w:szCs w:val="22"/>
                <w:lang w:val="de-DE" w:eastAsia="ja-JP" w:bidi="fa-IR"/>
              </w:rPr>
              <w:t xml:space="preserve">DI SOVVENZIONI, CONTRIBUTI, NONCHÉ ATTRIBUZIONE DI VANTAGGI </w:t>
            </w:r>
            <w:r w:rsidRPr="003F57FD">
              <w:rPr>
                <w:rFonts w:eastAsia="Arial" w:cs="Arial"/>
                <w:kern w:val="3"/>
                <w:sz w:val="22"/>
                <w:szCs w:val="22"/>
                <w:lang w:val="de-DE" w:eastAsia="ja-JP" w:bidi="fa-IR"/>
              </w:rPr>
              <w:lastRenderedPageBreak/>
              <w:t>ECONOMICI DI QUALUNQUE GENERE A PERSONE ED ENTI PUBBLICI E PRIVATI (ESCLUSI QUELLI DISCIPLINATI DAL REGOLAMENTO PER GLI INTERVENTI ECONOMICI DI ASSISTENZA SOCIALE E PER MOTIVI DI STUDIO)</w:t>
            </w:r>
          </w:p>
        </w:tc>
        <w:tc>
          <w:tcPr>
            <w:tcW w:w="1636" w:type="pct"/>
          </w:tcPr>
          <w:p w14:paraId="0317D8E9" w14:textId="5D0CCAF8" w:rsidR="00F60F64" w:rsidRPr="00F60F64" w:rsidRDefault="00CF4D6F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="00F60F64" w:rsidRPr="003F57FD">
              <w:rPr>
                <w:color w:val="000000"/>
                <w:sz w:val="22"/>
                <w:szCs w:val="22"/>
              </w:rPr>
              <w:t xml:space="preserve"> </w:t>
            </w:r>
            <w:r w:rsidR="00F60F64" w:rsidRPr="00F60F64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4E90F87" w14:textId="77777777" w:rsidR="00F60F64" w:rsidRPr="00F60F64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t>2.</w:t>
            </w:r>
            <w:r w:rsidRPr="00F60F64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C058051" w14:textId="77777777" w:rsidR="00F60F64" w:rsidRPr="00F60F64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t>3.</w:t>
            </w:r>
            <w:r w:rsidRPr="00F60F64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A187ED7" w14:textId="77777777" w:rsidR="00F60F64" w:rsidRPr="00F60F64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60F64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F60F64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3F04EDC" w14:textId="58C6C8A8" w:rsidR="00052889" w:rsidRPr="003F57FD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F60F64">
              <w:rPr>
                <w:color w:val="000000"/>
                <w:sz w:val="22"/>
                <w:szCs w:val="22"/>
              </w:rPr>
              <w:t>5.</w:t>
            </w:r>
            <w:r w:rsidRPr="00F60F64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9" w:type="pct"/>
          </w:tcPr>
          <w:p w14:paraId="70C76892" w14:textId="7402FBAB" w:rsidR="006560AF" w:rsidRDefault="00052889" w:rsidP="006560AF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</w:t>
            </w:r>
            <w:r w:rsidR="006560AF" w:rsidRPr="003E4364">
              <w:rPr>
                <w:sz w:val="22"/>
                <w:szCs w:val="22"/>
              </w:rPr>
              <w:t xml:space="preserve"> Regolamento per la realizzazione di interventi e servizi in campo sociale e del diritto allo studio</w:t>
            </w:r>
            <w:r w:rsidR="006560AF">
              <w:rPr>
                <w:sz w:val="22"/>
                <w:szCs w:val="22"/>
              </w:rPr>
              <w:t>;</w:t>
            </w:r>
          </w:p>
          <w:p w14:paraId="13C3B82F" w14:textId="2D03AECA" w:rsidR="00F60F64" w:rsidRPr="00F60F64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25" w:firstLine="11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="006316BF" w:rsidRPr="003F57FD">
              <w:rPr>
                <w:sz w:val="22"/>
                <w:szCs w:val="22"/>
              </w:rPr>
              <w:t xml:space="preserve"> </w:t>
            </w:r>
            <w:r w:rsidR="00F60F64" w:rsidRPr="00F60F64">
              <w:rPr>
                <w:sz w:val="22"/>
                <w:szCs w:val="22"/>
              </w:rPr>
              <w:t xml:space="preserve">Controllo </w:t>
            </w:r>
            <w:r w:rsidR="00DB7351">
              <w:rPr>
                <w:sz w:val="22"/>
                <w:szCs w:val="22"/>
              </w:rPr>
              <w:t xml:space="preserve">successivo </w:t>
            </w:r>
            <w:r w:rsidR="00FB2C21">
              <w:rPr>
                <w:sz w:val="22"/>
                <w:szCs w:val="22"/>
              </w:rPr>
              <w:t>di regolarità amministrativa su:</w:t>
            </w:r>
          </w:p>
          <w:p w14:paraId="2A9DF58D" w14:textId="6EF95D4D" w:rsidR="00F60F64" w:rsidRPr="00F60F64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125" w:firstLine="11"/>
              <w:textAlignment w:val="baseline"/>
              <w:rPr>
                <w:sz w:val="22"/>
                <w:szCs w:val="22"/>
              </w:rPr>
            </w:pPr>
            <w:r w:rsidRPr="00F60F64">
              <w:rPr>
                <w:sz w:val="22"/>
                <w:szCs w:val="22"/>
              </w:rPr>
              <w:t>- corretta esecuzione accertamento dei requisiti dei</w:t>
            </w:r>
            <w:r>
              <w:rPr>
                <w:sz w:val="22"/>
                <w:szCs w:val="22"/>
              </w:rPr>
              <w:t xml:space="preserve"> </w:t>
            </w:r>
            <w:r w:rsidRPr="00F60F64">
              <w:rPr>
                <w:sz w:val="22"/>
                <w:szCs w:val="22"/>
              </w:rPr>
              <w:t>beneficiari</w:t>
            </w:r>
          </w:p>
          <w:p w14:paraId="08E1F685" w14:textId="615CFB2D" w:rsidR="00F60F64" w:rsidRPr="00F60F64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125" w:firstLine="11"/>
              <w:textAlignment w:val="baseline"/>
              <w:rPr>
                <w:sz w:val="22"/>
                <w:szCs w:val="22"/>
              </w:rPr>
            </w:pPr>
            <w:r w:rsidRPr="00F60F64">
              <w:rPr>
                <w:sz w:val="22"/>
                <w:szCs w:val="22"/>
              </w:rPr>
              <w:lastRenderedPageBreak/>
              <w:t>- assenza di conflitto d'interessi</w:t>
            </w:r>
          </w:p>
          <w:p w14:paraId="5F692828" w14:textId="2C81EF39" w:rsidR="00E82DF0" w:rsidRPr="003F57FD" w:rsidRDefault="00F60F64" w:rsidP="009D052C">
            <w:pPr>
              <w:widowControl w:val="0"/>
              <w:suppressAutoHyphens/>
              <w:autoSpaceDN w:val="0"/>
              <w:spacing w:line="100" w:lineRule="atLeast"/>
              <w:ind w:left="125" w:firstLine="11"/>
              <w:textAlignment w:val="baseline"/>
              <w:rPr>
                <w:sz w:val="22"/>
                <w:szCs w:val="22"/>
              </w:rPr>
            </w:pPr>
            <w:r w:rsidRPr="00F60F64">
              <w:rPr>
                <w:sz w:val="22"/>
                <w:szCs w:val="22"/>
              </w:rPr>
              <w:t>- preventiva approvazione di criteri generali per la</w:t>
            </w:r>
            <w:r>
              <w:rPr>
                <w:sz w:val="22"/>
                <w:szCs w:val="22"/>
              </w:rPr>
              <w:t xml:space="preserve"> concession</w:t>
            </w:r>
            <w:r w:rsidR="00DB7351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di contributi e sussidi</w:t>
            </w:r>
          </w:p>
          <w:p w14:paraId="603682B0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25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DEBB344" w14:textId="77777777" w:rsidR="009D052C" w:rsidRPr="009D052C" w:rsidRDefault="009D052C" w:rsidP="009D052C">
            <w:pPr>
              <w:widowControl w:val="0"/>
              <w:tabs>
                <w:tab w:val="left" w:pos="462"/>
              </w:tabs>
              <w:suppressAutoHyphens/>
              <w:autoSpaceDN w:val="0"/>
              <w:spacing w:line="100" w:lineRule="atLeast"/>
              <w:ind w:left="49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lastRenderedPageBreak/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56492B04" w14:textId="77777777" w:rsidR="009D052C" w:rsidRPr="009D052C" w:rsidRDefault="009D052C" w:rsidP="009D052C">
            <w:pPr>
              <w:widowControl w:val="0"/>
              <w:tabs>
                <w:tab w:val="left" w:pos="462"/>
              </w:tabs>
              <w:suppressAutoHyphens/>
              <w:autoSpaceDN w:val="0"/>
              <w:spacing w:line="100" w:lineRule="atLeast"/>
              <w:ind w:left="49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264072F4" w14:textId="709B9DEA" w:rsidR="00F60F64" w:rsidRPr="00F60F64" w:rsidRDefault="009D052C" w:rsidP="009D052C">
            <w:pPr>
              <w:widowControl w:val="0"/>
              <w:tabs>
                <w:tab w:val="left" w:pos="462"/>
              </w:tabs>
              <w:suppressAutoHyphens/>
              <w:autoSpaceDN w:val="0"/>
              <w:spacing w:line="100" w:lineRule="atLeast"/>
              <w:ind w:left="49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lastRenderedPageBreak/>
              <w:t>di finanza</w:t>
            </w:r>
          </w:p>
        </w:tc>
      </w:tr>
      <w:tr w:rsidR="00C62401" w:rsidRPr="003F57FD" w14:paraId="10E0985A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D25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ACCESSO PRESSO CENTRI, STRUTTURE COMUNITARIE, RESIDENZIALI E SEMI-RESIDENZIALI E AD ASSISTENZA DOMICILIARE</w:t>
            </w:r>
          </w:p>
        </w:tc>
        <w:tc>
          <w:tcPr>
            <w:tcW w:w="1636" w:type="pct"/>
          </w:tcPr>
          <w:p w14:paraId="2E658A5F" w14:textId="3C7E8E7C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87A2A45" w14:textId="729074DD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51B43EAE" w14:textId="7DF0CC4E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0AD57A19" w14:textId="118EFA0C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del Codice di comportamento</w:t>
            </w:r>
          </w:p>
          <w:p w14:paraId="24F52EDF" w14:textId="64A3216F" w:rsidR="00052889" w:rsidRPr="00DB7351" w:rsidRDefault="00DB7351" w:rsidP="009D052C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DB7351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6D13F7C7" w14:textId="658E665E" w:rsidR="00052889" w:rsidRPr="003F57FD" w:rsidRDefault="00CF4D6F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1. </w:t>
            </w:r>
            <w:r w:rsidR="006560AF">
              <w:t xml:space="preserve"> </w:t>
            </w:r>
            <w:r w:rsidR="006560AF" w:rsidRPr="006560AF">
              <w:rPr>
                <w:sz w:val="22"/>
                <w:szCs w:val="22"/>
              </w:rPr>
              <w:t>Regolamento per la realizzazione di interventi e servizi in campo sociale e del diritto allo studio</w:t>
            </w:r>
            <w:r w:rsidR="006560AF">
              <w:rPr>
                <w:sz w:val="22"/>
                <w:szCs w:val="22"/>
              </w:rPr>
              <w:t>;</w:t>
            </w:r>
          </w:p>
          <w:p w14:paraId="0603796B" w14:textId="317DC390" w:rsidR="00E82DF0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="006316BF" w:rsidRPr="003F57FD">
              <w:rPr>
                <w:sz w:val="22"/>
                <w:szCs w:val="22"/>
              </w:rPr>
              <w:t xml:space="preserve"> Regolamento sul sistema dei controlli interni e conseguente controllo a campione interno</w:t>
            </w:r>
            <w:r w:rsidR="00DB7351">
              <w:rPr>
                <w:sz w:val="22"/>
                <w:szCs w:val="22"/>
              </w:rPr>
              <w:t xml:space="preserve"> </w:t>
            </w:r>
            <w:r w:rsidR="006316BF" w:rsidRPr="003F57FD">
              <w:rPr>
                <w:sz w:val="22"/>
                <w:szCs w:val="22"/>
              </w:rPr>
              <w:t>sulle determinazioni dirigenziali adottate, nell’</w:t>
            </w:r>
            <w:r w:rsidR="00E82DF0" w:rsidRPr="003F57FD">
              <w:rPr>
                <w:sz w:val="22"/>
                <w:szCs w:val="22"/>
              </w:rPr>
              <w:t>ambito del controllo successivo;</w:t>
            </w:r>
          </w:p>
          <w:p w14:paraId="40C42947" w14:textId="3E8DB5E6" w:rsidR="006560AF" w:rsidRPr="003F57FD" w:rsidRDefault="006560AF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Regolamento assistenza domiciliare.</w:t>
            </w:r>
          </w:p>
          <w:p w14:paraId="4A2AE1DD" w14:textId="77777777" w:rsidR="00D86738" w:rsidRPr="003F57FD" w:rsidRDefault="00D86738" w:rsidP="006560AF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6A27B892" w14:textId="77777777" w:rsidR="00052889" w:rsidRPr="003F57FD" w:rsidRDefault="00813D72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Controlli a campione sulle autocertificazioni presentate</w:t>
            </w:r>
          </w:p>
        </w:tc>
      </w:tr>
      <w:tr w:rsidR="00C62401" w:rsidRPr="003F57FD" w14:paraId="1CADE777" w14:textId="77777777" w:rsidTr="0058692C">
        <w:trPr>
          <w:trHeight w:val="198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169F9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COLLOCAMENTO IN LUOGO SICURO DEL MINORE IN SITUAZIONE DI GRAVE RISCHIO O PERICOLO PER LA SUA SALUTE PSICO-FISICA</w:t>
            </w:r>
          </w:p>
        </w:tc>
        <w:tc>
          <w:tcPr>
            <w:tcW w:w="1636" w:type="pct"/>
          </w:tcPr>
          <w:p w14:paraId="47C94BF8" w14:textId="77777777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10744EC6" w14:textId="77777777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58FEC810" w14:textId="77777777" w:rsidR="00DB7351" w:rsidRPr="00DB7351" w:rsidRDefault="00DB7351" w:rsidP="009D052C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414DE840" w14:textId="0CC91B11" w:rsidR="00DB7351" w:rsidRDefault="00DB7351" w:rsidP="009D052C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del Codice di comportamento</w:t>
            </w:r>
            <w:r w:rsidR="00FB2C21">
              <w:rPr>
                <w:color w:val="000000"/>
                <w:sz w:val="22"/>
                <w:szCs w:val="22"/>
              </w:rPr>
              <w:t>;</w:t>
            </w:r>
          </w:p>
          <w:p w14:paraId="04383F7B" w14:textId="64D3C24E" w:rsidR="00052889" w:rsidRPr="00FB2C21" w:rsidRDefault="00DB7351" w:rsidP="009D052C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FB2C21">
              <w:rPr>
                <w:color w:val="000000"/>
                <w:sz w:val="22"/>
                <w:szCs w:val="22"/>
              </w:rPr>
              <w:lastRenderedPageBreak/>
              <w:t>Formazione;</w:t>
            </w:r>
          </w:p>
        </w:tc>
        <w:tc>
          <w:tcPr>
            <w:tcW w:w="1339" w:type="pct"/>
          </w:tcPr>
          <w:p w14:paraId="7CE7FB7D" w14:textId="403C4501" w:rsidR="00813D72" w:rsidRPr="006560AF" w:rsidRDefault="00813D72" w:rsidP="006560AF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</w:t>
            </w:r>
            <w:r w:rsidR="006560AF" w:rsidRPr="003E4364">
              <w:rPr>
                <w:sz w:val="22"/>
                <w:szCs w:val="22"/>
              </w:rPr>
              <w:t xml:space="preserve"> Regolamento per la realizzazione di interventi e servizi in campo sociale e del diritto allo studio</w:t>
            </w:r>
            <w:r w:rsidR="006560AF">
              <w:rPr>
                <w:sz w:val="22"/>
                <w:szCs w:val="22"/>
              </w:rPr>
              <w:t>;</w:t>
            </w:r>
          </w:p>
          <w:p w14:paraId="48EB833F" w14:textId="130E7E3F" w:rsidR="00052889" w:rsidRPr="00DB7351" w:rsidRDefault="00813D72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Pr="003F57FD">
              <w:rPr>
                <w:sz w:val="22"/>
                <w:szCs w:val="22"/>
              </w:rPr>
              <w:t xml:space="preserve"> Regolamento sul sistema dei controlli interni e conseguente controllo a campione interno</w:t>
            </w:r>
            <w:r w:rsidR="00DB7351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</w:t>
            </w:r>
          </w:p>
        </w:tc>
        <w:tc>
          <w:tcPr>
            <w:tcW w:w="1232" w:type="pct"/>
          </w:tcPr>
          <w:p w14:paraId="0E16D31E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1FFCF05E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5713C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INTERVENTI PER INTEGRAZIONE SOCIALE DI SOGGETTI DEBOLI O A RISCHIO</w:t>
            </w:r>
          </w:p>
        </w:tc>
        <w:tc>
          <w:tcPr>
            <w:tcW w:w="1636" w:type="pct"/>
          </w:tcPr>
          <w:p w14:paraId="35331A16" w14:textId="3298690D" w:rsidR="00DB7351" w:rsidRDefault="00DB7351" w:rsidP="009D052C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47C84BA" w14:textId="7B206435" w:rsidR="00DB7351" w:rsidRDefault="00DB7351" w:rsidP="009D052C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37FC9908" w14:textId="71C101C4" w:rsidR="00DB7351" w:rsidRDefault="00DB7351" w:rsidP="009D052C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708789FE" w14:textId="0EFECF49" w:rsidR="00DB7351" w:rsidRDefault="00DB7351" w:rsidP="009D052C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del Codice di comportamento</w:t>
            </w:r>
          </w:p>
          <w:p w14:paraId="6049D54A" w14:textId="1AC5B70F" w:rsidR="00052889" w:rsidRPr="00DB7351" w:rsidRDefault="00DB7351" w:rsidP="009D052C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0B885FA9" w14:textId="53CFDC07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6560AF">
              <w:t xml:space="preserve"> </w:t>
            </w:r>
            <w:r w:rsidR="006560AF" w:rsidRPr="006560AF">
              <w:rPr>
                <w:sz w:val="22"/>
                <w:szCs w:val="22"/>
              </w:rPr>
              <w:t>Regolamento per la realizzazione di interventi e servizi in campo sociale e del diritto allo studio</w:t>
            </w:r>
            <w:r w:rsidR="006560AF">
              <w:rPr>
                <w:sz w:val="22"/>
                <w:szCs w:val="22"/>
              </w:rPr>
              <w:t>;</w:t>
            </w:r>
          </w:p>
          <w:p w14:paraId="09CA9FD4" w14:textId="77777777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 sulle determinazioni dirigenziali adottate, nell’ambito del controllo successivo;</w:t>
            </w:r>
          </w:p>
          <w:p w14:paraId="3D623BCB" w14:textId="63301CD0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C9CA1ED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7CE42381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E15F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INTERVENTI DI SOSTEGNO SOCIO-EDUCATIVO SCOLASTICO</w:t>
            </w:r>
          </w:p>
        </w:tc>
        <w:tc>
          <w:tcPr>
            <w:tcW w:w="1636" w:type="pct"/>
          </w:tcPr>
          <w:p w14:paraId="1ED605C9" w14:textId="77777777" w:rsidR="00DB7351" w:rsidRDefault="00DB7351" w:rsidP="009D052C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13A8AA3E" w14:textId="77777777" w:rsidR="00DB7351" w:rsidRDefault="00DB7351" w:rsidP="009D052C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4897C52B" w14:textId="77777777" w:rsidR="00DB7351" w:rsidRDefault="00DB7351" w:rsidP="009D052C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0173E8C1" w14:textId="77777777" w:rsidR="00DB7351" w:rsidRDefault="00DB7351" w:rsidP="009D052C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del Codice di comportamento</w:t>
            </w:r>
          </w:p>
          <w:p w14:paraId="533A7BCD" w14:textId="56B4D754" w:rsidR="00052889" w:rsidRPr="003F57FD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3FD62341" w14:textId="2A83D782" w:rsidR="0038294A" w:rsidRPr="003F57FD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294A" w:rsidRPr="003F57FD">
              <w:rPr>
                <w:sz w:val="22"/>
                <w:szCs w:val="22"/>
              </w:rPr>
              <w:t>.Regolamento sul sistema dei controlli interni e conseguente controllo a campione interno sulle determinazioni dirigenziali adottate, nell’ambito del controllo successivo;</w:t>
            </w:r>
          </w:p>
          <w:p w14:paraId="147149C1" w14:textId="038A8596" w:rsidR="00052889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2</w:t>
            </w:r>
            <w:r w:rsidR="0038294A" w:rsidRPr="003F57FD">
              <w:rPr>
                <w:sz w:val="22"/>
                <w:szCs w:val="22"/>
              </w:rPr>
              <w:t xml:space="preserve">. </w:t>
            </w:r>
            <w:r w:rsidRPr="003E4364">
              <w:rPr>
                <w:sz w:val="22"/>
                <w:szCs w:val="22"/>
              </w:rPr>
              <w:t>Regolamento per la realizzazione di interventi e servizi in campo sociale e del diritto allo studio</w:t>
            </w:r>
          </w:p>
          <w:p w14:paraId="15135C78" w14:textId="1C3B797F" w:rsidR="003E4364" w:rsidRPr="003F57FD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0F4370A1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2944938D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22CF11A1" w14:textId="07EA8DF7" w:rsidR="00052889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7269567E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2F9C8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INTERVENTI PER SOSTEGNO SOCIO-EDUCATIVO DOMICILIARE</w:t>
            </w:r>
          </w:p>
        </w:tc>
        <w:tc>
          <w:tcPr>
            <w:tcW w:w="1636" w:type="pct"/>
          </w:tcPr>
          <w:p w14:paraId="0A8F252E" w14:textId="51B0025E" w:rsidR="00DB7351" w:rsidRDefault="00DB7351" w:rsidP="009D052C">
            <w:pPr>
              <w:pStyle w:val="Paragrafoelenco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3091FBDA" w14:textId="4357CECE" w:rsidR="00DB7351" w:rsidRDefault="00DB7351" w:rsidP="009D052C">
            <w:pPr>
              <w:pStyle w:val="Paragrafoelenco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Obbligo di dichiarare l’esistenza di conflitti d’interesse anche potenziali, al dirigente competente o al superiore gerarchico;</w:t>
            </w:r>
          </w:p>
          <w:p w14:paraId="6B779F21" w14:textId="7386D785" w:rsidR="00DB7351" w:rsidRDefault="00DB7351" w:rsidP="009D052C">
            <w:pPr>
              <w:pStyle w:val="Paragrafoelenco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Astensione dal prendere decisioni o agire su atti e documenti relativi al procedimento su cui si configura un potenziale conflitto d’interessi;</w:t>
            </w:r>
          </w:p>
          <w:p w14:paraId="67209305" w14:textId="75AC45CF" w:rsidR="00DB7351" w:rsidRDefault="00DB7351" w:rsidP="009D052C">
            <w:pPr>
              <w:pStyle w:val="Paragrafoelenco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Rispetto del Codice di comportamento</w:t>
            </w:r>
          </w:p>
          <w:p w14:paraId="2F7B09BF" w14:textId="67B52585" w:rsidR="00052889" w:rsidRPr="00DB7351" w:rsidRDefault="00DB7351" w:rsidP="009D052C">
            <w:pPr>
              <w:pStyle w:val="Paragrafoelenco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7D71548B" w14:textId="77777777" w:rsidR="003E4364" w:rsidRPr="003E4364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E4364">
              <w:rPr>
                <w:sz w:val="22"/>
                <w:szCs w:val="22"/>
              </w:rPr>
              <w:t>1.Regolamento sul sistema dei controlli interni e conseguente controllo a campione interno sulle determinazioni dirigenziali adottate, nell’ambito del controllo successivo;</w:t>
            </w:r>
          </w:p>
          <w:p w14:paraId="7FC562E3" w14:textId="1CFDAAAB" w:rsidR="003E4364" w:rsidRPr="003E4364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sz w:val="22"/>
                <w:szCs w:val="22"/>
              </w:rPr>
            </w:pPr>
            <w:r w:rsidRPr="003E4364">
              <w:rPr>
                <w:sz w:val="22"/>
                <w:szCs w:val="22"/>
              </w:rPr>
              <w:t>2. Regolamento per la realizzazione di interventi e servizi in campo sociale e del diritto allo studio</w:t>
            </w:r>
          </w:p>
          <w:p w14:paraId="569132B8" w14:textId="526F8B2F" w:rsidR="00052889" w:rsidRPr="003F57FD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E4364">
              <w:rPr>
                <w:sz w:val="22"/>
                <w:szCs w:val="22"/>
              </w:rPr>
              <w:t>3. Regolamento del servizio di assistenza domiciliare</w:t>
            </w:r>
          </w:p>
        </w:tc>
        <w:tc>
          <w:tcPr>
            <w:tcW w:w="1232" w:type="pct"/>
          </w:tcPr>
          <w:p w14:paraId="1B53A18D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2D6442B4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8096C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CONTRIBUTI ECONOMICI STRAORDINARI PER MINORI, </w:t>
            </w: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ADULTI E ANZIANI</w:t>
            </w:r>
          </w:p>
        </w:tc>
        <w:tc>
          <w:tcPr>
            <w:tcW w:w="1636" w:type="pct"/>
          </w:tcPr>
          <w:p w14:paraId="3A1106B8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lastRenderedPageBreak/>
              <w:t>1.</w:t>
            </w:r>
            <w:r w:rsidRPr="00DB7351">
              <w:rPr>
                <w:color w:val="000000"/>
                <w:sz w:val="22"/>
                <w:szCs w:val="22"/>
              </w:rPr>
              <w:tab/>
              <w:t>Rispetto obblighi di trasparenza;</w:t>
            </w:r>
          </w:p>
          <w:p w14:paraId="3A3B918B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2.</w:t>
            </w:r>
            <w:r w:rsidRPr="00DB7351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A4B4D07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DB7351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5D6BC9D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4.</w:t>
            </w:r>
            <w:r w:rsidRPr="00DB7351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BB525E1" w14:textId="2A0EC048" w:rsidR="00D86738" w:rsidRPr="003F57FD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DB7351">
              <w:rPr>
                <w:color w:val="000000"/>
                <w:sz w:val="22"/>
                <w:szCs w:val="22"/>
              </w:rPr>
              <w:t>5.</w:t>
            </w:r>
            <w:r w:rsidRPr="00DB7351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9" w:type="pct"/>
          </w:tcPr>
          <w:p w14:paraId="2F7AFF22" w14:textId="1D1D6E77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</w:t>
            </w:r>
            <w:r w:rsidR="003E4364">
              <w:t xml:space="preserve"> </w:t>
            </w:r>
            <w:r w:rsidR="003E4364" w:rsidRPr="003E4364">
              <w:rPr>
                <w:sz w:val="22"/>
                <w:szCs w:val="22"/>
              </w:rPr>
              <w:t>Regolamento per la realizzazione di interventi e servizi in campo sociale e del diritto allo studio</w:t>
            </w:r>
            <w:r w:rsidR="003E4364">
              <w:rPr>
                <w:sz w:val="22"/>
                <w:szCs w:val="22"/>
              </w:rPr>
              <w:t>;</w:t>
            </w:r>
          </w:p>
          <w:p w14:paraId="1C9A7F64" w14:textId="77777777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2.Regolamento sul sistema dei controlli </w:t>
            </w:r>
            <w:r w:rsidRPr="003F57FD">
              <w:rPr>
                <w:sz w:val="22"/>
                <w:szCs w:val="22"/>
              </w:rPr>
              <w:lastRenderedPageBreak/>
              <w:t>interni e conseguente controllo a campione interno sulle determinazioni dirigenziali adottate, nell’ambito del controllo successivo;</w:t>
            </w:r>
          </w:p>
          <w:p w14:paraId="6E15D01B" w14:textId="0C3D5881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B8FB8B4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33ADBA84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55DD7F2A" w14:textId="4C54E9D6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24499CB8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FC210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CONTRIBUTI ECONOMICI PER CURE O PRESTAZIONI SANITARIE</w:t>
            </w:r>
            <w:r w:rsidRPr="003F57FD">
              <w:rPr>
                <w:rFonts w:eastAsia="SimSun"/>
                <w:kern w:val="3"/>
                <w:sz w:val="22"/>
                <w:szCs w:val="22"/>
              </w:rPr>
              <w:t xml:space="preserve"> PROVVEDIMENTI</w:t>
            </w:r>
          </w:p>
        </w:tc>
        <w:tc>
          <w:tcPr>
            <w:tcW w:w="1636" w:type="pct"/>
          </w:tcPr>
          <w:p w14:paraId="6745C2FD" w14:textId="0419CCC2" w:rsidR="00DB7351" w:rsidRPr="00DB7351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DB7351">
              <w:t xml:space="preserve"> </w:t>
            </w:r>
            <w:r w:rsidR="00DB7351" w:rsidRPr="00DB7351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7A5640F8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2.</w:t>
            </w:r>
            <w:r w:rsidRPr="00DB7351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A075ADC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3.</w:t>
            </w:r>
            <w:r w:rsidRPr="00DB7351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73591FF" w14:textId="77777777" w:rsidR="00DB7351" w:rsidRPr="00DB7351" w:rsidRDefault="00DB7351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DB7351">
              <w:rPr>
                <w:color w:val="000000"/>
                <w:sz w:val="22"/>
                <w:szCs w:val="22"/>
              </w:rPr>
              <w:t>4.</w:t>
            </w:r>
            <w:r w:rsidRPr="00DB7351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3A6A8C6" w14:textId="0D2EC8F1" w:rsidR="00D86738" w:rsidRPr="003F57FD" w:rsidRDefault="00DB7351" w:rsidP="009D052C">
            <w:pPr>
              <w:widowControl w:val="0"/>
              <w:tabs>
                <w:tab w:val="left" w:pos="451"/>
              </w:tabs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DB7351">
              <w:rPr>
                <w:color w:val="000000"/>
                <w:sz w:val="22"/>
                <w:szCs w:val="22"/>
              </w:rPr>
              <w:t>5.</w:t>
            </w:r>
            <w:r w:rsidRPr="00DB7351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9" w:type="pct"/>
          </w:tcPr>
          <w:p w14:paraId="7C6D9539" w14:textId="77777777" w:rsidR="003E4364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3E4364">
              <w:t xml:space="preserve"> </w:t>
            </w:r>
            <w:r w:rsidR="003E4364" w:rsidRPr="003E4364">
              <w:rPr>
                <w:sz w:val="22"/>
                <w:szCs w:val="22"/>
              </w:rPr>
              <w:t xml:space="preserve">Regolamento per la realizzazione di interventi e servizi in campo sociale e del diritto allo studio </w:t>
            </w:r>
          </w:p>
          <w:p w14:paraId="7D220382" w14:textId="78EECE4F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 sulle determinazioni dirigenziali adottate, nell’ambito del controllo successivo;</w:t>
            </w:r>
          </w:p>
          <w:p w14:paraId="1CED955B" w14:textId="13029489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33" w:right="136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EEAF206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7653ACB7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618772BD" w14:textId="60395CBA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5BB7312F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E1370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CONTRIBUTI E INTEGRAZIONI A RETTE PER SERVIZI INTEGRATIVI PER LA PRIMA INFANZIA E PER STRUTTURE RESIDENZIALI E SEMI-RESIDENZIALI</w:t>
            </w:r>
          </w:p>
        </w:tc>
        <w:tc>
          <w:tcPr>
            <w:tcW w:w="1636" w:type="pct"/>
          </w:tcPr>
          <w:p w14:paraId="79438C1E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1.</w:t>
            </w:r>
            <w:r w:rsidRPr="009C757E">
              <w:rPr>
                <w:color w:val="000000"/>
                <w:sz w:val="22"/>
                <w:szCs w:val="22"/>
              </w:rPr>
              <w:tab/>
              <w:t>Rispetto obblighi di trasparenza;</w:t>
            </w:r>
          </w:p>
          <w:p w14:paraId="2F635FE6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262BDEB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11C9F29" w14:textId="4DC661DD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429FABD" w14:textId="7212C9F9" w:rsidR="00D86738" w:rsidRPr="009C757E" w:rsidRDefault="009C757E" w:rsidP="009D052C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100" w:lineRule="atLeast"/>
              <w:ind w:left="416" w:hanging="284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0FECEC26" w14:textId="34E1241D" w:rsidR="0038294A" w:rsidRPr="003E4364" w:rsidRDefault="0038294A" w:rsidP="009D052C">
            <w:pPr>
              <w:pStyle w:val="Paragrafoelenco"/>
              <w:widowControl w:val="0"/>
              <w:numPr>
                <w:ilvl w:val="0"/>
                <w:numId w:val="29"/>
              </w:numPr>
              <w:tabs>
                <w:tab w:val="left" w:pos="419"/>
              </w:tabs>
              <w:suppressAutoHyphens/>
              <w:autoSpaceDN w:val="0"/>
              <w:spacing w:line="100" w:lineRule="atLeast"/>
              <w:ind w:left="136" w:right="132" w:firstLine="0"/>
              <w:jc w:val="both"/>
              <w:textAlignment w:val="baseline"/>
              <w:rPr>
                <w:sz w:val="22"/>
                <w:szCs w:val="22"/>
              </w:rPr>
            </w:pPr>
            <w:r w:rsidRPr="003E4364">
              <w:rPr>
                <w:sz w:val="22"/>
                <w:szCs w:val="22"/>
              </w:rPr>
              <w:t>Regolamento sul sistema dei controlli interni e conseguente controllo a campione interno</w:t>
            </w:r>
            <w:r w:rsidR="009C757E" w:rsidRPr="003E4364">
              <w:rPr>
                <w:sz w:val="22"/>
                <w:szCs w:val="22"/>
              </w:rPr>
              <w:t xml:space="preserve"> </w:t>
            </w:r>
            <w:r w:rsidRPr="003E4364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0F2C1CA3" w14:textId="2733981D" w:rsidR="00D86738" w:rsidRPr="003E4364" w:rsidRDefault="003E4364" w:rsidP="009D052C">
            <w:pPr>
              <w:pStyle w:val="Paragrafoelenco"/>
              <w:widowControl w:val="0"/>
              <w:numPr>
                <w:ilvl w:val="0"/>
                <w:numId w:val="29"/>
              </w:numPr>
              <w:tabs>
                <w:tab w:val="left" w:pos="419"/>
              </w:tabs>
              <w:suppressAutoHyphens/>
              <w:autoSpaceDN w:val="0"/>
              <w:spacing w:line="100" w:lineRule="atLeast"/>
              <w:ind w:left="136" w:right="132" w:firstLine="0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3E4364">
              <w:rPr>
                <w:sz w:val="22"/>
                <w:szCs w:val="22"/>
              </w:rPr>
              <w:t>Regolamento per la realizzazione di interventi e servizi in campo sociale e del diritto allo studio</w:t>
            </w:r>
          </w:p>
        </w:tc>
        <w:tc>
          <w:tcPr>
            <w:tcW w:w="1232" w:type="pct"/>
          </w:tcPr>
          <w:p w14:paraId="43712F41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682EAB46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2A5360D9" w14:textId="13A729C2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3680B91A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B570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CONTRIBUTI ECONOMICI A INTEGRAZIONE DEL REDDITO FAMILIARE</w:t>
            </w:r>
          </w:p>
        </w:tc>
        <w:tc>
          <w:tcPr>
            <w:tcW w:w="1636" w:type="pct"/>
          </w:tcPr>
          <w:p w14:paraId="3D2166C3" w14:textId="624511DF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5702B78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B407242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26C3BBE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5083F15" w14:textId="3D3CEC46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 w:rsidRPr="009C757E">
              <w:rPr>
                <w:color w:val="000000"/>
                <w:sz w:val="22"/>
                <w:szCs w:val="22"/>
              </w:rPr>
              <w:lastRenderedPageBreak/>
              <w:t>5.</w:t>
            </w:r>
            <w:r w:rsidRPr="009C757E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9" w:type="pct"/>
          </w:tcPr>
          <w:p w14:paraId="1868CB3E" w14:textId="707F00A7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6" w:right="132" w:hanging="3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</w:t>
            </w:r>
            <w:r w:rsidR="003E4364">
              <w:t xml:space="preserve"> </w:t>
            </w:r>
            <w:r w:rsidR="003E4364" w:rsidRPr="003E4364">
              <w:rPr>
                <w:sz w:val="22"/>
                <w:szCs w:val="22"/>
              </w:rPr>
              <w:t>Regolamento per la realizzazione di interventi e servizi in campo sociale e del diritto allo studio</w:t>
            </w:r>
            <w:r w:rsidR="003E4364">
              <w:rPr>
                <w:sz w:val="22"/>
                <w:szCs w:val="22"/>
              </w:rPr>
              <w:t>;</w:t>
            </w:r>
          </w:p>
          <w:p w14:paraId="35A4BAFD" w14:textId="1AD0F94F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36" w:right="132" w:hanging="3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</w:t>
            </w:r>
            <w:r w:rsidR="00FB2C21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0BA64917" w14:textId="5348EED1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36" w:right="132" w:hanging="3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32" w:type="pct"/>
          </w:tcPr>
          <w:p w14:paraId="566B3309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lastRenderedPageBreak/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6991C040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054EAE48" w14:textId="0EF9B752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4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53CE7F51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F616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ASSEGNO DI MATERNITÀ</w:t>
            </w:r>
          </w:p>
        </w:tc>
        <w:tc>
          <w:tcPr>
            <w:tcW w:w="1636" w:type="pct"/>
          </w:tcPr>
          <w:p w14:paraId="1800C026" w14:textId="37CB44C4" w:rsidR="009C757E" w:rsidRPr="009C757E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9C757E">
              <w:t xml:space="preserve"> </w:t>
            </w:r>
            <w:r w:rsidR="009C757E"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6FD821E8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199B2A6" w14:textId="77777777" w:rsidR="009C757E" w:rsidRPr="009C757E" w:rsidRDefault="009C757E" w:rsidP="009D052C">
            <w:pPr>
              <w:widowControl w:val="0"/>
              <w:tabs>
                <w:tab w:val="left" w:pos="795"/>
              </w:tabs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0675D67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924C673" w14:textId="6876FCC0" w:rsidR="00052889" w:rsidRPr="003F57FD" w:rsidRDefault="009C757E" w:rsidP="009D052C">
            <w:pPr>
              <w:widowControl w:val="0"/>
              <w:tabs>
                <w:tab w:val="left" w:pos="430"/>
              </w:tabs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C757E">
              <w:rPr>
                <w:color w:val="000000"/>
                <w:sz w:val="22"/>
                <w:szCs w:val="22"/>
              </w:rPr>
              <w:t>5.</w:t>
            </w:r>
            <w:r w:rsidRPr="009C757E">
              <w:rPr>
                <w:color w:val="000000"/>
                <w:sz w:val="22"/>
                <w:szCs w:val="22"/>
              </w:rPr>
              <w:tab/>
              <w:t>Formazione;</w:t>
            </w:r>
          </w:p>
        </w:tc>
        <w:tc>
          <w:tcPr>
            <w:tcW w:w="1339" w:type="pct"/>
          </w:tcPr>
          <w:p w14:paraId="2786663D" w14:textId="6F2F07AA" w:rsidR="00FB2C21" w:rsidRPr="003F57FD" w:rsidRDefault="00F40217" w:rsidP="009D052C">
            <w:pPr>
              <w:widowControl w:val="0"/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3E4364">
              <w:t xml:space="preserve"> </w:t>
            </w:r>
            <w:r w:rsidR="003E4364" w:rsidRPr="003E4364">
              <w:rPr>
                <w:sz w:val="22"/>
                <w:szCs w:val="22"/>
              </w:rPr>
              <w:t>Regolamento per la realizzazione di interventi e servizi in campo sociale e del diritto allo studio</w:t>
            </w:r>
            <w:r w:rsidRPr="003F57FD">
              <w:rPr>
                <w:sz w:val="22"/>
                <w:szCs w:val="22"/>
              </w:rPr>
              <w:t>;</w:t>
            </w:r>
          </w:p>
          <w:p w14:paraId="433E3AD5" w14:textId="56DFBBBD" w:rsidR="00F40217" w:rsidRPr="003F57FD" w:rsidRDefault="00FB2C21" w:rsidP="009D052C">
            <w:pPr>
              <w:widowControl w:val="0"/>
              <w:tabs>
                <w:tab w:val="left" w:pos="275"/>
                <w:tab w:val="left" w:pos="380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F40217" w:rsidRPr="003F57FD">
              <w:rPr>
                <w:sz w:val="22"/>
                <w:szCs w:val="22"/>
              </w:rPr>
              <w:t xml:space="preserve">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="00F40217" w:rsidRPr="003F57FD">
              <w:rPr>
                <w:sz w:val="22"/>
                <w:szCs w:val="22"/>
              </w:rPr>
              <w:t xml:space="preserve"> e conseguente controllo a campione interno</w:t>
            </w:r>
            <w:r>
              <w:rPr>
                <w:sz w:val="22"/>
                <w:szCs w:val="22"/>
              </w:rPr>
              <w:t xml:space="preserve"> </w:t>
            </w:r>
            <w:r w:rsidR="00F40217"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4563C5C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 w:right="132" w:firstLine="8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32" w:type="pct"/>
          </w:tcPr>
          <w:p w14:paraId="32074921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5C8D4344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1FA68F27" w14:textId="1CFA6EFA" w:rsidR="00052889" w:rsidRPr="003F57FD" w:rsidRDefault="009D052C" w:rsidP="006560AF">
            <w:pPr>
              <w:widowControl w:val="0"/>
              <w:suppressAutoHyphens/>
              <w:autoSpaceDN w:val="0"/>
              <w:spacing w:line="100" w:lineRule="atLeast"/>
              <w:ind w:left="191"/>
              <w:jc w:val="both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60B96EF5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73073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ASSEGNO AI NUCLEI FAMILIARI CON TRE FIGLI MINORI</w:t>
            </w:r>
          </w:p>
        </w:tc>
        <w:tc>
          <w:tcPr>
            <w:tcW w:w="1636" w:type="pct"/>
          </w:tcPr>
          <w:p w14:paraId="67BBD0FB" w14:textId="6A1ECBE0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2B4D08F9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55DFF7D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21F3FBE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D46B9EB" w14:textId="75EE3C68" w:rsidR="00052889" w:rsidRPr="003F57FD" w:rsidRDefault="00D570B8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="009C757E"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1F6E247B" w14:textId="77777777" w:rsidR="003E4364" w:rsidRPr="003E4364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E4364">
              <w:rPr>
                <w:sz w:val="22"/>
                <w:szCs w:val="22"/>
              </w:rPr>
              <w:t>1. Regolamento per la realizzazione di interventi e servizi in campo sociale e del diritto allo studio;</w:t>
            </w:r>
          </w:p>
          <w:p w14:paraId="29AB2044" w14:textId="7122F60B" w:rsidR="00F40217" w:rsidRPr="003F57FD" w:rsidRDefault="003E4364" w:rsidP="009D052C">
            <w:pPr>
              <w:widowControl w:val="0"/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E4364">
              <w:rPr>
                <w:sz w:val="22"/>
                <w:szCs w:val="22"/>
              </w:rPr>
              <w:t>2. Regolamento sul sistema dei controlli interni e conseguente controllo a campione interno sulle determinazioni dirigenziali adottate, nell’ambito del controllo successivo</w:t>
            </w:r>
            <w:r w:rsidR="00F40217" w:rsidRPr="003F57FD">
              <w:rPr>
                <w:sz w:val="22"/>
                <w:szCs w:val="22"/>
              </w:rPr>
              <w:t>.</w:t>
            </w:r>
          </w:p>
          <w:p w14:paraId="2501A3BA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4AF2D3F0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4F7B8B4A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2A5DD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ADOZIONE LEGITTIMANTE MINORE ITALIANO</w:t>
            </w:r>
          </w:p>
        </w:tc>
        <w:tc>
          <w:tcPr>
            <w:tcW w:w="1636" w:type="pct"/>
          </w:tcPr>
          <w:p w14:paraId="3EA9B9CA" w14:textId="327FD82C" w:rsidR="009C757E" w:rsidRPr="009C757E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9C757E" w:rsidRPr="009C757E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10495DBE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99DEFF4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744FB8C" w14:textId="5D06C4E5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0A197CE" w14:textId="362DFD4E" w:rsidR="00052889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12499E3E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D487349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443807D0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B729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ADOZIONE </w:t>
            </w:r>
            <w:proofErr w:type="gramStart"/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NON  LEGITTIMANTE</w:t>
            </w:r>
            <w:proofErr w:type="gramEnd"/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MINORE ITALIANO</w:t>
            </w:r>
          </w:p>
        </w:tc>
        <w:tc>
          <w:tcPr>
            <w:tcW w:w="1636" w:type="pct"/>
          </w:tcPr>
          <w:p w14:paraId="4253060C" w14:textId="356B3503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61BD16E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43E1EFB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 xml:space="preserve">Astensione dal prendere decisioni o agire su </w:t>
            </w:r>
            <w:r w:rsidRPr="009C757E">
              <w:rPr>
                <w:color w:val="000000"/>
                <w:sz w:val="22"/>
                <w:szCs w:val="22"/>
              </w:rPr>
              <w:lastRenderedPageBreak/>
              <w:t>atti e documenti relativi al procedimento su cui si configura un potenziale conflitto d’interessi;</w:t>
            </w:r>
          </w:p>
          <w:p w14:paraId="0E3781F7" w14:textId="1D5B65B1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1ADEBC1" w14:textId="028701D4" w:rsidR="00052889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383A3939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CB2035E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381F8151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08829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ADOZIONE </w:t>
            </w:r>
            <w:proofErr w:type="gramStart"/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NON  LEGITTIMANTE</w:t>
            </w:r>
            <w:proofErr w:type="gramEnd"/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MAGGIORENNE</w:t>
            </w:r>
          </w:p>
        </w:tc>
        <w:tc>
          <w:tcPr>
            <w:tcW w:w="1636" w:type="pct"/>
          </w:tcPr>
          <w:p w14:paraId="19B85E65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510A1591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AEA4374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82A8292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3B71933" w14:textId="71DFF52D" w:rsidR="00052889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624E88A6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9DD4150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2700985C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0BF98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AFFIDAMENTO FAMILIARE MINORI</w:t>
            </w:r>
          </w:p>
        </w:tc>
        <w:tc>
          <w:tcPr>
            <w:tcW w:w="1636" w:type="pct"/>
          </w:tcPr>
          <w:p w14:paraId="7BA69169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0255172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2B25642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EA405A2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65C5CDB" w14:textId="3578E1CF" w:rsidR="00052889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2062EB44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0DE861E7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51EFACCC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1D929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AFFIDAMENTO GIUDIZIARIO MINORI</w:t>
            </w:r>
          </w:p>
        </w:tc>
        <w:tc>
          <w:tcPr>
            <w:tcW w:w="1636" w:type="pct"/>
          </w:tcPr>
          <w:p w14:paraId="30304952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1. Rispetto obblighi di trasparenza;</w:t>
            </w:r>
          </w:p>
          <w:p w14:paraId="4779A7A7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1219BD8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1646FB5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C38B710" w14:textId="251E3C1C" w:rsidR="00052889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C757E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56D3D4A7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1791DD9E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299D241A" w14:textId="77777777" w:rsidTr="0058692C">
        <w:trPr>
          <w:trHeight w:val="560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4E300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PAGAMENTO QUOTA SOCIALE </w:t>
            </w: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DELLA RETTA PER LA DEGENZA IN RESIDENZE SANITARIE ASSISTENZIALI (RSA) DELLE PERSONE ULTRASESSANTACINQUENNI.</w:t>
            </w:r>
          </w:p>
        </w:tc>
        <w:tc>
          <w:tcPr>
            <w:tcW w:w="1636" w:type="pct"/>
          </w:tcPr>
          <w:p w14:paraId="65F0E0C0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64EB06C8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 xml:space="preserve">Obbligo di dichiarare l’esistenza di conflitti </w:t>
            </w:r>
            <w:r w:rsidRPr="009C757E">
              <w:rPr>
                <w:color w:val="000000"/>
                <w:sz w:val="22"/>
                <w:szCs w:val="22"/>
              </w:rPr>
              <w:lastRenderedPageBreak/>
              <w:t>d’interesse anche potenziali, al dirigente competente o al superiore gerarchico;</w:t>
            </w:r>
          </w:p>
          <w:p w14:paraId="2770091D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01A6AF0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6D0EABC" w14:textId="60854503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7A0EB56A" w14:textId="54A6818B" w:rsidR="007D4440" w:rsidRPr="007D4440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</w:t>
            </w:r>
            <w:r w:rsidR="007D4440" w:rsidRPr="007D4440">
              <w:rPr>
                <w:sz w:val="22"/>
                <w:szCs w:val="22"/>
              </w:rPr>
              <w:t xml:space="preserve"> Regolamento per la realizzazione di interventi e servizi in campo sociale e </w:t>
            </w:r>
            <w:r w:rsidR="007D4440" w:rsidRPr="007D4440">
              <w:rPr>
                <w:sz w:val="22"/>
                <w:szCs w:val="22"/>
              </w:rPr>
              <w:lastRenderedPageBreak/>
              <w:t>del diritto allo studio;</w:t>
            </w:r>
          </w:p>
          <w:p w14:paraId="67C9E524" w14:textId="2152ACC7" w:rsidR="0038294A" w:rsidRPr="003F57FD" w:rsidRDefault="007D444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2. Regolamento sul sistema dei controlli interni e conseguente controllo a campione interno sulle determinazioni dirigenziali adottate, nell’ambito del controllo successivo.</w:t>
            </w:r>
          </w:p>
          <w:p w14:paraId="12209C6B" w14:textId="5ADE581D" w:rsidR="007D4440" w:rsidRPr="003F57FD" w:rsidRDefault="007D444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  <w:p w14:paraId="081D6D98" w14:textId="12C486D8" w:rsidR="006316BF" w:rsidRPr="003F57FD" w:rsidRDefault="006316BF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502073E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 xml:space="preserve">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69DCBD5F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6C0226F3" w14:textId="4E802A69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43350DA5" w14:textId="77777777" w:rsidTr="0058692C">
        <w:trPr>
          <w:trHeight w:val="249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EBB9C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SERVIZIO ASSISTENZA DOMICILIARE</w:t>
            </w:r>
          </w:p>
        </w:tc>
        <w:tc>
          <w:tcPr>
            <w:tcW w:w="1636" w:type="pct"/>
          </w:tcPr>
          <w:p w14:paraId="595087DD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1790454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AA7B23B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E6D3F41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1FA3391" w14:textId="302059F9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0173F213" w14:textId="23923CD6" w:rsidR="007D4440" w:rsidRPr="007D4440" w:rsidRDefault="00E82DF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7D4440"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38526D10" w14:textId="581A697D" w:rsidR="00E82DF0" w:rsidRPr="003F57FD" w:rsidRDefault="007D444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2. Regolamento sul sistema dei controlli interni e conseguente controllo a campione interno sulle determinazioni dirigenziali adottate, nell’ambito del controllo successivo.</w:t>
            </w:r>
            <w:r w:rsidR="00E82DF0" w:rsidRPr="003F57FD">
              <w:rPr>
                <w:sz w:val="22"/>
                <w:szCs w:val="22"/>
              </w:rPr>
              <w:t>2.  Regolamento sul sistema dei controlli interni e conseguente controllo a campione interno</w:t>
            </w:r>
            <w:r w:rsidR="009C757E">
              <w:rPr>
                <w:sz w:val="22"/>
                <w:szCs w:val="22"/>
              </w:rPr>
              <w:t xml:space="preserve"> </w:t>
            </w:r>
            <w:r w:rsidR="00E82DF0"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4D2ED834" w14:textId="3C3490B2" w:rsidR="00E82DF0" w:rsidRDefault="00E82DF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Regolamento interno per i servizi di assistenza domiciliare;</w:t>
            </w:r>
          </w:p>
          <w:p w14:paraId="479FC3EC" w14:textId="54C9478D" w:rsidR="007D4440" w:rsidRPr="003F57FD" w:rsidRDefault="007D444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7D4440">
              <w:rPr>
                <w:sz w:val="22"/>
                <w:szCs w:val="22"/>
              </w:rPr>
              <w:t>Regolamento del servizio di erogazione pasti a domicilio</w:t>
            </w:r>
          </w:p>
          <w:p w14:paraId="1929111E" w14:textId="1EE72FC5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39AF37B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9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0A7B735A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9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578277A6" w14:textId="25E7E3D3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9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74C769B8" w14:textId="77777777" w:rsidTr="0058692C">
        <w:trPr>
          <w:trHeight w:val="2350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953D2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SERVIZI PER DISABILI - SOSTEGNO MODALITÀ INDIVIDUALI DI TRASPORTO DELLE PERSONE DISABILI</w:t>
            </w:r>
          </w:p>
        </w:tc>
        <w:tc>
          <w:tcPr>
            <w:tcW w:w="1636" w:type="pct"/>
          </w:tcPr>
          <w:p w14:paraId="64DCDC8F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8063D28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264EDE3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5070CCF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82F8AA9" w14:textId="7E481F7A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="00D570B8"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2BE9E922" w14:textId="77777777" w:rsidR="007D4440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7D4440">
              <w:t xml:space="preserve"> </w:t>
            </w:r>
            <w:r w:rsidR="007D4440"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22FFFA59" w14:textId="49B1251F" w:rsidR="0038294A" w:rsidRPr="003F57FD" w:rsidRDefault="0038294A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</w:t>
            </w:r>
            <w:r w:rsidR="009C757E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5133E94B" w14:textId="47A19325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4F89CE97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2A8E2E2F" w14:textId="77777777" w:rsidTr="0058692C">
        <w:trPr>
          <w:trHeight w:val="207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FA325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4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TRASPORTO COLLETTIVO MINORI E PERSONE DISABILI</w:t>
            </w:r>
          </w:p>
        </w:tc>
        <w:tc>
          <w:tcPr>
            <w:tcW w:w="1636" w:type="pct"/>
          </w:tcPr>
          <w:p w14:paraId="39A345D3" w14:textId="0208D343" w:rsidR="009C757E" w:rsidRPr="009C757E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</w:t>
            </w:r>
            <w:r w:rsidR="009C757E">
              <w:rPr>
                <w:color w:val="000000"/>
                <w:sz w:val="22"/>
                <w:szCs w:val="22"/>
              </w:rPr>
              <w:t xml:space="preserve">. </w:t>
            </w:r>
            <w:r w:rsidR="009C757E"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7BA8C30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AA0F3CA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BB56ADD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98BAC9E" w14:textId="20C86465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="00D570B8"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5E6A1D29" w14:textId="27B10A9B" w:rsidR="00E82DF0" w:rsidRPr="003F57FD" w:rsidRDefault="00E82DF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7D4440">
              <w:t xml:space="preserve"> </w:t>
            </w:r>
            <w:r w:rsidR="007D4440"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27EDA016" w14:textId="77777777" w:rsidR="00E82DF0" w:rsidRPr="003F57FD" w:rsidRDefault="00E82DF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</w:t>
            </w:r>
          </w:p>
          <w:p w14:paraId="62233EF0" w14:textId="77777777" w:rsidR="00E82DF0" w:rsidRPr="003F57FD" w:rsidRDefault="00E82DF0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7D3259F2" w14:textId="4DF0994D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125" w:right="274" w:firstLine="8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0FB1942D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46E8ABF0" w14:textId="77777777" w:rsidTr="0058692C">
        <w:trPr>
          <w:trHeight w:val="312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E7E84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INSERIMENTO IN CENTRI DIURNI O RESIDENZIALI E RICOVERI DI SOLLIEVO</w:t>
            </w:r>
          </w:p>
        </w:tc>
        <w:tc>
          <w:tcPr>
            <w:tcW w:w="1636" w:type="pct"/>
          </w:tcPr>
          <w:p w14:paraId="5B84FF5C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1845478A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4D627D0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6C236A0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23614E4" w14:textId="33B6465B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right="131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1E5CB699" w14:textId="65D5DF33" w:rsidR="007D4440" w:rsidRDefault="00E82DF0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FB2C21">
              <w:rPr>
                <w:sz w:val="22"/>
                <w:szCs w:val="22"/>
              </w:rPr>
              <w:t xml:space="preserve"> </w:t>
            </w:r>
            <w:r w:rsidR="007D4440"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3D3C2DD3" w14:textId="1BC637F0" w:rsidR="00E82DF0" w:rsidRPr="003F57FD" w:rsidRDefault="00E82DF0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25" w:right="274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</w:t>
            </w:r>
            <w:r w:rsidR="009C757E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48B6C461" w14:textId="369C0DB2" w:rsidR="00D86738" w:rsidRPr="003F57FD" w:rsidRDefault="00D86738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25" w:right="274" w:firstLine="8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9847302" w14:textId="77777777" w:rsidR="009D052C" w:rsidRPr="009D052C" w:rsidRDefault="009D052C" w:rsidP="004263FB">
            <w:pPr>
              <w:widowControl w:val="0"/>
              <w:suppressAutoHyphens/>
              <w:autoSpaceDN w:val="0"/>
              <w:spacing w:line="100" w:lineRule="atLeast"/>
              <w:ind w:left="49" w:right="142"/>
              <w:jc w:val="both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693D01A5" w14:textId="77777777" w:rsidR="009D052C" w:rsidRPr="009D052C" w:rsidRDefault="009D052C" w:rsidP="004263FB">
            <w:pPr>
              <w:widowControl w:val="0"/>
              <w:suppressAutoHyphens/>
              <w:autoSpaceDN w:val="0"/>
              <w:spacing w:line="100" w:lineRule="atLeast"/>
              <w:ind w:left="49" w:right="142"/>
              <w:jc w:val="both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26989714" w14:textId="00E430BC" w:rsidR="00D86738" w:rsidRPr="003F57FD" w:rsidRDefault="009D052C" w:rsidP="004263FB">
            <w:pPr>
              <w:widowControl w:val="0"/>
              <w:suppressAutoHyphens/>
              <w:autoSpaceDN w:val="0"/>
              <w:spacing w:line="100" w:lineRule="atLeast"/>
              <w:ind w:left="49" w:right="142"/>
              <w:jc w:val="both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340E8F94" w14:textId="77777777" w:rsidTr="0058692C">
        <w:trPr>
          <w:trHeight w:val="414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8EF93" w14:textId="77777777" w:rsidR="00D86738" w:rsidRPr="003F57FD" w:rsidRDefault="00D867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CONTRIBUTI ECONOMICI A PERSONE IN STATO DI </w:t>
            </w: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INDIGENZA</w:t>
            </w:r>
          </w:p>
        </w:tc>
        <w:tc>
          <w:tcPr>
            <w:tcW w:w="1636" w:type="pct"/>
          </w:tcPr>
          <w:p w14:paraId="26EEE3A7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35A03651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E508130" w14:textId="77777777" w:rsidR="009C757E" w:rsidRP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178FE61" w14:textId="77777777" w:rsidR="009C757E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8DE0933" w14:textId="29C3B751" w:rsidR="00D86738" w:rsidRPr="003F57FD" w:rsidRDefault="009C757E" w:rsidP="009D052C">
            <w:pPr>
              <w:widowControl w:val="0"/>
              <w:suppressAutoHyphens/>
              <w:autoSpaceDN w:val="0"/>
              <w:spacing w:line="100" w:lineRule="atLeast"/>
              <w:ind w:left="235" w:right="131" w:hanging="103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5913BE1F" w14:textId="609E0C9F" w:rsidR="00E82DF0" w:rsidRPr="003F57FD" w:rsidRDefault="00E82DF0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</w:t>
            </w:r>
            <w:r w:rsidR="007D4440">
              <w:t xml:space="preserve"> </w:t>
            </w:r>
            <w:r w:rsidR="007D4440"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4F766355" w14:textId="23DDE7BD" w:rsidR="00E82DF0" w:rsidRPr="003F57FD" w:rsidRDefault="00E82DF0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2.Regolamento sul sistema dei controlli </w:t>
            </w:r>
            <w:r w:rsidRPr="003F57FD">
              <w:rPr>
                <w:sz w:val="22"/>
                <w:szCs w:val="22"/>
              </w:rPr>
              <w:lastRenderedPageBreak/>
              <w:t>interni e conseguente controllo a campione interno</w:t>
            </w:r>
            <w:r w:rsidR="0062174C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0BCD8E3F" w14:textId="2A5722A1" w:rsidR="00D86738" w:rsidRPr="003F57FD" w:rsidRDefault="00D86738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03602E63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lastRenderedPageBreak/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1BE0479C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lastRenderedPageBreak/>
              <w:t>per verifica dei requisiti preponderanti anche tramite convenzione con la guardia</w:t>
            </w:r>
          </w:p>
          <w:p w14:paraId="67D6BC9C" w14:textId="4D2E5E4F" w:rsidR="00D86738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209FCA01" w14:textId="77777777" w:rsidTr="0058692C">
        <w:trPr>
          <w:trHeight w:val="85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6F19D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FONDO SOCIALE AFFITTI</w:t>
            </w:r>
          </w:p>
        </w:tc>
        <w:tc>
          <w:tcPr>
            <w:tcW w:w="1636" w:type="pct"/>
          </w:tcPr>
          <w:p w14:paraId="2646726F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77A0D3A7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FE4AADF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27C1AEF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1F92FD6" w14:textId="5E220848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235" w:right="131" w:hanging="103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498AD660" w14:textId="6E211427" w:rsidR="007D4440" w:rsidRDefault="007D4440" w:rsidP="009D052C">
            <w:pPr>
              <w:widowControl w:val="0"/>
              <w:tabs>
                <w:tab w:val="left" w:pos="133"/>
                <w:tab w:val="left" w:pos="278"/>
                <w:tab w:val="left" w:pos="462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17C059DF" w14:textId="69F07A25" w:rsidR="00F40217" w:rsidRPr="003F57FD" w:rsidRDefault="00F40217" w:rsidP="009D052C">
            <w:pPr>
              <w:widowControl w:val="0"/>
              <w:tabs>
                <w:tab w:val="left" w:pos="133"/>
                <w:tab w:val="left" w:pos="278"/>
                <w:tab w:val="left" w:pos="462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Pr="003F57FD">
              <w:rPr>
                <w:sz w:val="22"/>
                <w:szCs w:val="22"/>
              </w:rPr>
              <w:t xml:space="preserve"> e conseguente controllo a campione intern</w:t>
            </w:r>
            <w:r w:rsidR="0062174C">
              <w:rPr>
                <w:sz w:val="22"/>
                <w:szCs w:val="22"/>
              </w:rPr>
              <w:t xml:space="preserve">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494472D0" w14:textId="77777777" w:rsidR="00052889" w:rsidRPr="003F57FD" w:rsidRDefault="00052889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3E0F71F8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719412CE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61F5753F" w14:textId="06E4D784" w:rsidR="00052889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016544D0" w14:textId="77777777" w:rsidTr="0058692C">
        <w:trPr>
          <w:trHeight w:val="414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55338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ASSEGNAZIONE CONTRIBUTI AGLI INQUILINI MOROSI INCOLPEVOLI, D.L. 102/2013 CONVERTITO IN LEGGE 124/2013</w:t>
            </w:r>
          </w:p>
        </w:tc>
        <w:tc>
          <w:tcPr>
            <w:tcW w:w="1636" w:type="pct"/>
          </w:tcPr>
          <w:p w14:paraId="69D88CE3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33A1D55B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282C552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DD8BCA5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right="131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C24255B" w14:textId="0EC9E853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360" w:righ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6F2454E6" w14:textId="77777777" w:rsidR="007D4440" w:rsidRDefault="007D4440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7D4440">
              <w:rPr>
                <w:sz w:val="22"/>
                <w:szCs w:val="22"/>
              </w:rPr>
              <w:t>Regolamento per la realizzazione di interventi e servizi in campo sociale e del diritto allo studio;</w:t>
            </w:r>
          </w:p>
          <w:p w14:paraId="6FC02F0C" w14:textId="5FD9F709" w:rsidR="00F40217" w:rsidRPr="003F57FD" w:rsidRDefault="00F40217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Pr="003F57FD">
              <w:rPr>
                <w:sz w:val="22"/>
                <w:szCs w:val="22"/>
              </w:rPr>
              <w:t xml:space="preserve"> e conseguente controllo a campione interno</w:t>
            </w:r>
            <w:r w:rsidR="0062174C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3AD9DF90" w14:textId="77777777" w:rsidR="00052889" w:rsidRPr="003F57FD" w:rsidRDefault="00052889" w:rsidP="009D052C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09381233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471EDAA9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5362690F" w14:textId="142CA797" w:rsidR="00052889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0A07E86F" w14:textId="77777777" w:rsidTr="0058692C">
        <w:trPr>
          <w:trHeight w:val="257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D834E" w14:textId="2DA797D9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REDDITO </w:t>
            </w:r>
            <w:r w:rsidR="00C514AA"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DI CITTADINANZA</w:t>
            </w:r>
          </w:p>
        </w:tc>
        <w:tc>
          <w:tcPr>
            <w:tcW w:w="1636" w:type="pct"/>
          </w:tcPr>
          <w:p w14:paraId="128C3FC5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29772DA7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C1F2546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1E5E4D1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C1A328D" w14:textId="5B87FF77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518AF845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B6342D6" w14:textId="483BF52D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95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3F050B9F" w14:textId="77777777" w:rsidTr="0058692C">
        <w:trPr>
          <w:trHeight w:val="398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C91E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ASSEGNI PER I NUCLEI FAMILIARI CON TRE O PIÙ FIGLI DI ETÀ INFERIORE AI 18 </w:t>
            </w:r>
            <w:proofErr w:type="gramStart"/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ANNI  DA</w:t>
            </w:r>
            <w:proofErr w:type="gramEnd"/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PARTE DI SOGGETTI AVENTI DIRITTO AL REI</w:t>
            </w:r>
          </w:p>
        </w:tc>
        <w:tc>
          <w:tcPr>
            <w:tcW w:w="1636" w:type="pct"/>
          </w:tcPr>
          <w:p w14:paraId="1FAB18A1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01DC9C01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75978BB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E79516A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0FF4449" w14:textId="5F3511CF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360" w:hanging="22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22675917" w14:textId="77777777" w:rsidR="007D4440" w:rsidRDefault="007D4440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1. Regolamento per la realizzazione di interventi e servizi in campo sociale e del diritto allo studio;</w:t>
            </w:r>
          </w:p>
          <w:p w14:paraId="16FBB3B6" w14:textId="10FBAEA3" w:rsidR="00F40217" w:rsidRPr="003F57FD" w:rsidRDefault="00A21758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</w:t>
            </w:r>
            <w:r w:rsidR="00F40217" w:rsidRPr="003F57FD">
              <w:rPr>
                <w:sz w:val="22"/>
                <w:szCs w:val="22"/>
              </w:rPr>
              <w:t xml:space="preserve">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="00F40217" w:rsidRPr="003F57FD">
              <w:rPr>
                <w:sz w:val="22"/>
                <w:szCs w:val="22"/>
              </w:rPr>
              <w:t xml:space="preserve"> e conseguente controllo a campione interno</w:t>
            </w:r>
            <w:r w:rsidR="0062174C">
              <w:rPr>
                <w:sz w:val="22"/>
                <w:szCs w:val="22"/>
              </w:rPr>
              <w:t xml:space="preserve"> </w:t>
            </w:r>
            <w:r w:rsidR="00F40217" w:rsidRPr="003F57FD">
              <w:rPr>
                <w:sz w:val="22"/>
                <w:szCs w:val="22"/>
              </w:rPr>
              <w:t>sulle determinazioni dirigenziali adottate, nell’</w:t>
            </w:r>
            <w:r w:rsidR="00515DC4" w:rsidRPr="003F57FD">
              <w:rPr>
                <w:sz w:val="22"/>
                <w:szCs w:val="22"/>
              </w:rPr>
              <w:t>ambito del controllo successivo;</w:t>
            </w:r>
          </w:p>
          <w:p w14:paraId="512A1D11" w14:textId="77777777" w:rsidR="00515DC4" w:rsidRPr="003F57FD" w:rsidRDefault="00515DC4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</w:p>
          <w:p w14:paraId="57A9E7BF" w14:textId="77777777" w:rsidR="00052889" w:rsidRPr="003F57FD" w:rsidRDefault="00052889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120C1408" w14:textId="77777777" w:rsidR="009D052C" w:rsidRPr="009D052C" w:rsidRDefault="009D052C" w:rsidP="009D052C">
            <w:pPr>
              <w:widowControl w:val="0"/>
              <w:tabs>
                <w:tab w:val="left" w:pos="421"/>
              </w:tabs>
              <w:suppressAutoHyphens/>
              <w:autoSpaceDN w:val="0"/>
              <w:spacing w:line="100" w:lineRule="atLeast"/>
              <w:ind w:left="49"/>
              <w:jc w:val="both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Controlli a campione sulle autocertificazioni (Utilizzo da parte del personale delle banche dati (</w:t>
            </w:r>
            <w:proofErr w:type="gramStart"/>
            <w:r w:rsidRPr="009D052C">
              <w:rPr>
                <w:sz w:val="22"/>
                <w:szCs w:val="22"/>
              </w:rPr>
              <w:t>I.S.E.E. ,</w:t>
            </w:r>
            <w:proofErr w:type="gramEnd"/>
            <w:r w:rsidRPr="009D052C">
              <w:rPr>
                <w:sz w:val="22"/>
                <w:szCs w:val="22"/>
              </w:rPr>
              <w:t xml:space="preserve"> Anagrafe e </w:t>
            </w:r>
            <w:proofErr w:type="spellStart"/>
            <w:r w:rsidRPr="009D052C">
              <w:rPr>
                <w:sz w:val="22"/>
                <w:szCs w:val="22"/>
              </w:rPr>
              <w:t>Siatel</w:t>
            </w:r>
            <w:proofErr w:type="spellEnd"/>
            <w:r w:rsidRPr="009D052C">
              <w:rPr>
                <w:sz w:val="22"/>
                <w:szCs w:val="22"/>
              </w:rPr>
              <w:t>)</w:t>
            </w:r>
          </w:p>
          <w:p w14:paraId="746939D0" w14:textId="77777777" w:rsidR="009D052C" w:rsidRPr="009D052C" w:rsidRDefault="009D052C" w:rsidP="009D052C">
            <w:pPr>
              <w:widowControl w:val="0"/>
              <w:tabs>
                <w:tab w:val="left" w:pos="421"/>
              </w:tabs>
              <w:suppressAutoHyphens/>
              <w:autoSpaceDN w:val="0"/>
              <w:spacing w:line="100" w:lineRule="atLeast"/>
              <w:ind w:left="49"/>
              <w:jc w:val="both"/>
              <w:textAlignment w:val="baseline"/>
              <w:rPr>
                <w:sz w:val="22"/>
                <w:szCs w:val="22"/>
              </w:rPr>
            </w:pPr>
            <w:r w:rsidRPr="009D052C">
              <w:rPr>
                <w:sz w:val="22"/>
                <w:szCs w:val="22"/>
              </w:rPr>
              <w:t>per verifica dei requisiti preponderanti anche tramite convenzione con la guardia</w:t>
            </w:r>
          </w:p>
          <w:p w14:paraId="2C2C6AAC" w14:textId="10260E05" w:rsidR="00052889" w:rsidRPr="003F57FD" w:rsidRDefault="009D052C" w:rsidP="009D052C">
            <w:pPr>
              <w:widowControl w:val="0"/>
              <w:tabs>
                <w:tab w:val="left" w:pos="421"/>
              </w:tabs>
              <w:suppressAutoHyphens/>
              <w:autoSpaceDN w:val="0"/>
              <w:spacing w:line="100" w:lineRule="atLeast"/>
              <w:ind w:left="49"/>
              <w:jc w:val="both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sz w:val="22"/>
                <w:szCs w:val="22"/>
              </w:rPr>
              <w:t>di finanza</w:t>
            </w:r>
          </w:p>
        </w:tc>
      </w:tr>
      <w:tr w:rsidR="00C62401" w:rsidRPr="003F57FD" w14:paraId="65D4CF04" w14:textId="77777777" w:rsidTr="0058692C">
        <w:trPr>
          <w:trHeight w:val="80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BA303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FORNITURA GRATUITA LIBRI DI TESTO</w:t>
            </w:r>
          </w:p>
        </w:tc>
        <w:tc>
          <w:tcPr>
            <w:tcW w:w="1636" w:type="pct"/>
          </w:tcPr>
          <w:p w14:paraId="43EC1E6E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54583222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68829D4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0B97DF0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0B27F32" w14:textId="27212473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360" w:hanging="22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36C1B3DA" w14:textId="77777777" w:rsidR="007D4440" w:rsidRDefault="007D4440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1. Regolamento per la realizzazione di interventi e servizi in campo sociale e del diritto allo studio;</w:t>
            </w:r>
          </w:p>
          <w:p w14:paraId="37E5EF84" w14:textId="5085C41F" w:rsidR="0038294A" w:rsidRPr="003F57FD" w:rsidRDefault="0038294A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 sulle determinazioni dirigenziali adottate, nell’ambito del controllo successivo;</w:t>
            </w:r>
          </w:p>
          <w:p w14:paraId="0B2265E3" w14:textId="401D7CD3" w:rsidR="00052889" w:rsidRPr="003F57FD" w:rsidRDefault="00052889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41AB5B27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3C2E6F2A" w14:textId="77777777" w:rsidTr="0058692C">
        <w:trPr>
          <w:trHeight w:val="213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6C337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BORSE DI STUDIO</w:t>
            </w:r>
          </w:p>
        </w:tc>
        <w:tc>
          <w:tcPr>
            <w:tcW w:w="1636" w:type="pct"/>
          </w:tcPr>
          <w:p w14:paraId="056E97EC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7EC6EE3B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0AE41CC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81F0C66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521DB3A" w14:textId="4A2B5E00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3D3BD8DA" w14:textId="77777777" w:rsidR="007D4440" w:rsidRDefault="007D4440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1. Regolamento per la realizzazione di interventi e servizi in campo sociale e del diritto allo studio;</w:t>
            </w:r>
          </w:p>
          <w:p w14:paraId="06B34179" w14:textId="161BA2A9" w:rsidR="0038294A" w:rsidRPr="003F57FD" w:rsidRDefault="0038294A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conseguente controllo a campione interno sulle determinazioni dirigenziali adottate, nell’ambito del controllo successivo;</w:t>
            </w:r>
          </w:p>
          <w:p w14:paraId="25E36A1E" w14:textId="3BFB0A86" w:rsidR="00052889" w:rsidRPr="003F57FD" w:rsidRDefault="00052889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06ACC5A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C62401" w:rsidRPr="003F57FD" w14:paraId="2EB9AAC1" w14:textId="77777777" w:rsidTr="0058692C">
        <w:trPr>
          <w:trHeight w:val="166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B6942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AGEVOLAZIONI SU BUONI MENSA SCOLASTICA</w:t>
            </w:r>
          </w:p>
        </w:tc>
        <w:tc>
          <w:tcPr>
            <w:tcW w:w="1636" w:type="pct"/>
          </w:tcPr>
          <w:p w14:paraId="52596FE1" w14:textId="4CD34104" w:rsidR="0062174C" w:rsidRPr="009C757E" w:rsidRDefault="00F40217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62174C"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C25E39A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 xml:space="preserve">Obbligo di dichiarare l’esistenza di conflitti d’interesse anche potenziali, al dirigente </w:t>
            </w:r>
            <w:r w:rsidRPr="009C757E">
              <w:rPr>
                <w:color w:val="000000"/>
                <w:sz w:val="22"/>
                <w:szCs w:val="22"/>
              </w:rPr>
              <w:lastRenderedPageBreak/>
              <w:t>competente o al superiore gerarchico;</w:t>
            </w:r>
          </w:p>
          <w:p w14:paraId="6499751E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E2EE87F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89CD70D" w14:textId="189A3FDC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713A1380" w14:textId="77777777" w:rsidR="007D4440" w:rsidRDefault="007D4440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lastRenderedPageBreak/>
              <w:t>1. Regolamento per la realizzazione di interventi e servizi in campo sociale e del diritto allo studio;</w:t>
            </w:r>
          </w:p>
          <w:p w14:paraId="22D6741B" w14:textId="5B97FFB8" w:rsidR="0038294A" w:rsidRPr="003F57FD" w:rsidRDefault="0038294A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2.Regolamento sul sistema dei controlli interni e conseguente controllo a campione interno sulle determinazioni dirigenziali adottate, nell’ambito del controllo successivo;</w:t>
            </w:r>
          </w:p>
          <w:p w14:paraId="1830FFAF" w14:textId="5C0B17A6" w:rsidR="00052889" w:rsidRPr="003F57FD" w:rsidRDefault="00052889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580D274" w14:textId="77777777" w:rsidR="009D052C" w:rsidRPr="009D052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Controlli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62174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 w:rsid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(</w:t>
            </w:r>
            <w:proofErr w:type="gram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="009D052C"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5A16774B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2ACDA82E" w14:textId="1EF49835" w:rsidR="00052889" w:rsidRPr="003F57FD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26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C62401" w:rsidRPr="003F57FD" w14:paraId="3C737FE6" w14:textId="77777777" w:rsidTr="0058692C">
        <w:trPr>
          <w:trHeight w:val="216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870E0" w14:textId="309728C7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 xml:space="preserve">AGEVOLAZIONI </w:t>
            </w:r>
            <w:r w:rsidR="00052889"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SERVIZIO TRASPORTO SCOLASTICO</w:t>
            </w:r>
          </w:p>
        </w:tc>
        <w:tc>
          <w:tcPr>
            <w:tcW w:w="1636" w:type="pct"/>
          </w:tcPr>
          <w:p w14:paraId="43A2E2C3" w14:textId="71936B76" w:rsidR="0062174C" w:rsidRPr="009C757E" w:rsidRDefault="00F40217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="0062174C"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5AE223E9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0889004" w14:textId="77777777" w:rsidR="0062174C" w:rsidRPr="009C757E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209B24A" w14:textId="77777777" w:rsidR="0062174C" w:rsidRDefault="0062174C" w:rsidP="009D052C">
            <w:pPr>
              <w:widowControl w:val="0"/>
              <w:suppressAutoHyphens/>
              <w:autoSpaceDN w:val="0"/>
              <w:spacing w:line="100" w:lineRule="atLeast"/>
              <w:ind w:left="414" w:hanging="282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1CB5B40" w14:textId="49096346" w:rsidR="00052889" w:rsidRPr="003F57FD" w:rsidRDefault="0062174C" w:rsidP="009D052C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53322D9F" w14:textId="77777777" w:rsidR="007D4440" w:rsidRDefault="007D4440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7D4440">
              <w:rPr>
                <w:sz w:val="22"/>
                <w:szCs w:val="22"/>
              </w:rPr>
              <w:t>1. Regolamento per la realizzazione di interventi e servizi in campo sociale e del diritto allo studio;</w:t>
            </w:r>
          </w:p>
          <w:p w14:paraId="173B5F81" w14:textId="50BBE44D" w:rsidR="001A2066" w:rsidRPr="003F57FD" w:rsidRDefault="00A21758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</w:t>
            </w:r>
            <w:r w:rsidR="001A2066" w:rsidRPr="003F57FD">
              <w:rPr>
                <w:sz w:val="22"/>
                <w:szCs w:val="22"/>
              </w:rPr>
              <w:t xml:space="preserve">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="001A2066" w:rsidRPr="003F57FD">
              <w:rPr>
                <w:sz w:val="22"/>
                <w:szCs w:val="22"/>
              </w:rPr>
              <w:t xml:space="preserve"> e conseguente controllo a campione interno</w:t>
            </w:r>
          </w:p>
          <w:p w14:paraId="5BCB941B" w14:textId="77777777" w:rsidR="00C05ADF" w:rsidRPr="003F57FD" w:rsidRDefault="001A2066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  <w:r w:rsidR="00C05ADF" w:rsidRPr="003F57FD">
              <w:rPr>
                <w:sz w:val="22"/>
                <w:szCs w:val="22"/>
              </w:rPr>
              <w:t>;</w:t>
            </w:r>
          </w:p>
          <w:p w14:paraId="2BFDAB26" w14:textId="77777777" w:rsidR="00C05ADF" w:rsidRPr="003F57FD" w:rsidRDefault="00C05ADF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Regolamento per il servizio</w:t>
            </w:r>
          </w:p>
          <w:p w14:paraId="3D9B9464" w14:textId="77777777" w:rsidR="00052889" w:rsidRPr="003F57FD" w:rsidRDefault="00C05ADF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di trasporto scolastico</w:t>
            </w:r>
          </w:p>
        </w:tc>
        <w:tc>
          <w:tcPr>
            <w:tcW w:w="1232" w:type="pct"/>
          </w:tcPr>
          <w:p w14:paraId="5DDAB30F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sulle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autocertificazioni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Utilizzo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personale delle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banche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dati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(</w:t>
            </w:r>
            <w:proofErr w:type="gram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I.S.E.E. ,</w:t>
            </w:r>
            <w:proofErr w:type="gram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Anagrafe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Siatel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)</w:t>
            </w:r>
          </w:p>
          <w:p w14:paraId="2A141C05" w14:textId="77777777" w:rsidR="009D052C" w:rsidRPr="009D052C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per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verifica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preponderanti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convenzione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la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guardia</w:t>
            </w:r>
            <w:proofErr w:type="spellEnd"/>
          </w:p>
          <w:p w14:paraId="14989407" w14:textId="287FDA2F" w:rsidR="00052889" w:rsidRPr="0093183A" w:rsidRDefault="009D052C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di </w:t>
            </w:r>
            <w:proofErr w:type="spellStart"/>
            <w:r w:rsidRPr="009D05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finanza</w:t>
            </w:r>
            <w:proofErr w:type="spellEnd"/>
          </w:p>
        </w:tc>
      </w:tr>
      <w:tr w:rsidR="001A2066" w:rsidRPr="003F57FD" w14:paraId="7C9925CF" w14:textId="77777777" w:rsidTr="00542B1D">
        <w:trPr>
          <w:trHeight w:val="343"/>
        </w:trPr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E6C9A" w14:textId="77777777" w:rsidR="001A2066" w:rsidRPr="003F57FD" w:rsidRDefault="002551E3" w:rsidP="009D05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 w:firstLine="8"/>
              <w:textAlignment w:val="baseline"/>
              <w:rPr>
                <w:rFonts w:eastAsia="Calibri" w:cs="Calibri"/>
                <w:b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b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5. </w:t>
            </w:r>
            <w:r w:rsidR="001A2066" w:rsidRPr="003F57FD">
              <w:rPr>
                <w:rFonts w:eastAsia="Calibri" w:cs="Calibri"/>
                <w:b/>
                <w:color w:val="000000"/>
                <w:kern w:val="3"/>
                <w:sz w:val="22"/>
                <w:szCs w:val="22"/>
                <w:lang w:val="de-DE" w:eastAsia="ja-JP" w:bidi="fa-IR"/>
              </w:rPr>
              <w:t>GE</w:t>
            </w:r>
            <w:r w:rsidR="001A2066" w:rsidRPr="003F57FD">
              <w:rPr>
                <w:rFonts w:eastAsia="Arial" w:cs="Arial"/>
                <w:b/>
                <w:color w:val="000000"/>
                <w:kern w:val="3"/>
                <w:sz w:val="22"/>
                <w:szCs w:val="22"/>
                <w:lang w:val="de-DE" w:eastAsia="ja-JP" w:bidi="fa-IR"/>
              </w:rPr>
              <w:t>STIONE DELLE ENTRATE, DELLE SPESE E DEL PATRIMONIO</w:t>
            </w:r>
          </w:p>
        </w:tc>
      </w:tr>
      <w:tr w:rsidR="00C62401" w:rsidRPr="003F57FD" w14:paraId="02004342" w14:textId="77777777" w:rsidTr="0058692C">
        <w:trPr>
          <w:trHeight w:val="343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C7C8C" w14:textId="19338708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GESTIONE ORDINARIA DELLE ENTRATE DI BILANCI</w:t>
            </w:r>
            <w:r w:rsidR="007D4440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O</w:t>
            </w:r>
          </w:p>
        </w:tc>
        <w:tc>
          <w:tcPr>
            <w:tcW w:w="1636" w:type="pct"/>
          </w:tcPr>
          <w:p w14:paraId="395A0BEE" w14:textId="77777777" w:rsidR="00215B5B" w:rsidRPr="009C757E" w:rsidRDefault="00215B5B" w:rsidP="009D052C">
            <w:pPr>
              <w:widowControl w:val="0"/>
              <w:tabs>
                <w:tab w:val="left" w:pos="49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Pr="009C757E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4E8874B0" w14:textId="77777777" w:rsidR="00215B5B" w:rsidRPr="009C757E" w:rsidRDefault="00215B5B" w:rsidP="0058692C">
            <w:pPr>
              <w:widowControl w:val="0"/>
              <w:tabs>
                <w:tab w:val="left" w:pos="323"/>
                <w:tab w:val="left" w:pos="49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2.</w:t>
            </w:r>
            <w:r w:rsidRPr="009C757E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3F16BDC" w14:textId="77777777" w:rsidR="00215B5B" w:rsidRPr="009C757E" w:rsidRDefault="00215B5B" w:rsidP="009D052C">
            <w:pPr>
              <w:widowControl w:val="0"/>
              <w:tabs>
                <w:tab w:val="left" w:pos="49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3.</w:t>
            </w:r>
            <w:r w:rsidRPr="009C757E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FC3D4A7" w14:textId="77777777" w:rsidR="00215B5B" w:rsidRDefault="00215B5B" w:rsidP="009D052C">
            <w:pPr>
              <w:widowControl w:val="0"/>
              <w:tabs>
                <w:tab w:val="left" w:pos="49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9C757E">
              <w:rPr>
                <w:color w:val="000000"/>
                <w:sz w:val="22"/>
                <w:szCs w:val="22"/>
              </w:rPr>
              <w:t>4.</w:t>
            </w:r>
            <w:r w:rsidRPr="009C757E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795CD41" w14:textId="56C1DC90" w:rsidR="00052889" w:rsidRPr="003F57FD" w:rsidRDefault="00215B5B" w:rsidP="009D052C">
            <w:pPr>
              <w:widowControl w:val="0"/>
              <w:tabs>
                <w:tab w:val="left" w:pos="49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5. </w:t>
            </w:r>
            <w:r w:rsidRPr="009C757E">
              <w:rPr>
                <w:color w:val="000000"/>
                <w:sz w:val="22"/>
                <w:szCs w:val="22"/>
              </w:rPr>
              <w:t>Formazione;</w:t>
            </w:r>
          </w:p>
        </w:tc>
        <w:tc>
          <w:tcPr>
            <w:tcW w:w="1339" w:type="pct"/>
          </w:tcPr>
          <w:p w14:paraId="38EFF46E" w14:textId="77777777" w:rsidR="001A2066" w:rsidRPr="003F57FD" w:rsidRDefault="001A2066" w:rsidP="009D052C">
            <w:pPr>
              <w:pStyle w:val="Paragrafoelenco"/>
              <w:numPr>
                <w:ilvl w:val="0"/>
                <w:numId w:val="5"/>
              </w:numPr>
              <w:tabs>
                <w:tab w:val="left" w:pos="125"/>
                <w:tab w:val="left" w:pos="470"/>
              </w:tabs>
              <w:ind w:left="125" w:right="132" w:firstLine="8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Regolamento di contabilità</w:t>
            </w:r>
          </w:p>
          <w:p w14:paraId="362468D8" w14:textId="25AEA107" w:rsidR="001A2066" w:rsidRPr="003F57FD" w:rsidRDefault="0058692C" w:rsidP="009D052C">
            <w:pPr>
              <w:pStyle w:val="Paragrafoelenco"/>
              <w:numPr>
                <w:ilvl w:val="0"/>
                <w:numId w:val="5"/>
              </w:numPr>
              <w:tabs>
                <w:tab w:val="left" w:pos="125"/>
                <w:tab w:val="left" w:pos="470"/>
              </w:tabs>
              <w:ind w:left="125" w:right="132" w:firstLine="8"/>
              <w:jc w:val="both"/>
              <w:rPr>
                <w:sz w:val="22"/>
                <w:szCs w:val="22"/>
              </w:rPr>
            </w:pPr>
            <w:r w:rsidRPr="0058692C">
              <w:rPr>
                <w:sz w:val="22"/>
                <w:szCs w:val="22"/>
              </w:rPr>
              <w:t xml:space="preserve">Regolamento generale delle entrate </w:t>
            </w:r>
            <w:r w:rsidR="001A2066" w:rsidRPr="003F57FD">
              <w:rPr>
                <w:sz w:val="22"/>
                <w:szCs w:val="22"/>
              </w:rPr>
              <w:t>Pubblicazione di tutte le determinazioni</w:t>
            </w:r>
          </w:p>
          <w:p w14:paraId="2DD70208" w14:textId="3A36FDDE" w:rsidR="001A2066" w:rsidRPr="003F57FD" w:rsidRDefault="001A2066" w:rsidP="009D052C">
            <w:pPr>
              <w:pStyle w:val="Paragrafoelenco"/>
              <w:numPr>
                <w:ilvl w:val="0"/>
                <w:numId w:val="5"/>
              </w:numPr>
              <w:tabs>
                <w:tab w:val="left" w:pos="125"/>
                <w:tab w:val="left" w:pos="470"/>
              </w:tabs>
              <w:ind w:left="125" w:right="132" w:firstLine="8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Controlli a campione nell’ambito dei controlli interni</w:t>
            </w:r>
            <w:r w:rsidR="00215B5B">
              <w:rPr>
                <w:sz w:val="22"/>
                <w:szCs w:val="22"/>
              </w:rPr>
              <w:t>;</w:t>
            </w:r>
          </w:p>
          <w:p w14:paraId="2C75C566" w14:textId="77777777" w:rsidR="001A2066" w:rsidRPr="003F57FD" w:rsidRDefault="001A2066" w:rsidP="009D052C">
            <w:pPr>
              <w:pStyle w:val="Paragrafoelenco"/>
              <w:numPr>
                <w:ilvl w:val="0"/>
                <w:numId w:val="5"/>
              </w:numPr>
              <w:tabs>
                <w:tab w:val="left" w:pos="125"/>
                <w:tab w:val="left" w:pos="470"/>
              </w:tabs>
              <w:autoSpaceDE w:val="0"/>
              <w:autoSpaceDN w:val="0"/>
              <w:adjustRightInd w:val="0"/>
              <w:ind w:left="125" w:right="132" w:firstLine="8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Controlli di tesoreria</w:t>
            </w:r>
          </w:p>
          <w:p w14:paraId="3D22A163" w14:textId="3CC5B25A" w:rsidR="001A2066" w:rsidRPr="003F57FD" w:rsidRDefault="001A2066" w:rsidP="009D052C">
            <w:pPr>
              <w:pStyle w:val="Paragrafoelenco"/>
              <w:numPr>
                <w:ilvl w:val="0"/>
                <w:numId w:val="5"/>
              </w:numPr>
              <w:tabs>
                <w:tab w:val="left" w:pos="125"/>
                <w:tab w:val="left" w:pos="470"/>
              </w:tabs>
              <w:ind w:left="125" w:right="132" w:firstLine="8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Controlli del Collegio dei revisori dei conti</w:t>
            </w:r>
            <w:r w:rsidR="00215B5B">
              <w:rPr>
                <w:sz w:val="22"/>
                <w:szCs w:val="22"/>
              </w:rPr>
              <w:t xml:space="preserve"> (verifiche periodiche di cassa)</w:t>
            </w:r>
          </w:p>
          <w:p w14:paraId="3FCEB1AE" w14:textId="42A3DFE8" w:rsidR="00052889" w:rsidRPr="0058692C" w:rsidRDefault="00052889" w:rsidP="0058692C">
            <w:pPr>
              <w:widowControl w:val="0"/>
              <w:tabs>
                <w:tab w:val="left" w:pos="470"/>
              </w:tabs>
              <w:suppressAutoHyphens/>
              <w:autoSpaceDN w:val="0"/>
              <w:spacing w:line="100" w:lineRule="atLeast"/>
              <w:ind w:left="125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7834523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151C4FB3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0F20C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GESTIONE </w:t>
            </w:r>
            <w:proofErr w:type="gramStart"/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DELLE  SPESE</w:t>
            </w:r>
            <w:proofErr w:type="gramEnd"/>
          </w:p>
        </w:tc>
        <w:tc>
          <w:tcPr>
            <w:tcW w:w="1636" w:type="pct"/>
          </w:tcPr>
          <w:p w14:paraId="5A921B7E" w14:textId="77777777" w:rsidR="00215B5B" w:rsidRPr="00215B5B" w:rsidRDefault="00215B5B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1. Rispetto obblighi di trasparenza;</w:t>
            </w:r>
          </w:p>
          <w:p w14:paraId="323594F4" w14:textId="77777777" w:rsidR="00215B5B" w:rsidRPr="00215B5B" w:rsidRDefault="00215B5B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2.</w:t>
            </w:r>
            <w:r w:rsidRPr="00215B5B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CA028DC" w14:textId="77777777" w:rsidR="00215B5B" w:rsidRPr="00215B5B" w:rsidRDefault="00215B5B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3.</w:t>
            </w:r>
            <w:r w:rsidRPr="00215B5B">
              <w:rPr>
                <w:color w:val="000000"/>
                <w:sz w:val="22"/>
                <w:szCs w:val="22"/>
              </w:rPr>
              <w:tab/>
              <w:t xml:space="preserve">Astensione dal prendere decisioni o agire su atti </w:t>
            </w:r>
            <w:r w:rsidRPr="00215B5B">
              <w:rPr>
                <w:color w:val="000000"/>
                <w:sz w:val="22"/>
                <w:szCs w:val="22"/>
              </w:rPr>
              <w:lastRenderedPageBreak/>
              <w:t>e documenti relativi al procedimento su cui si configura un potenziale conflitto d’interessi;</w:t>
            </w:r>
          </w:p>
          <w:p w14:paraId="374C600E" w14:textId="77777777" w:rsidR="00215B5B" w:rsidRPr="00215B5B" w:rsidRDefault="00215B5B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4.</w:t>
            </w:r>
            <w:r w:rsidRPr="00215B5B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F41058B" w14:textId="080DD4A7" w:rsidR="00712438" w:rsidRPr="003F57FD" w:rsidRDefault="00215B5B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215B5B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2C7EA028" w14:textId="56DCF9E9" w:rsidR="00712438" w:rsidRDefault="00712438" w:rsidP="009D052C">
            <w:pPr>
              <w:pStyle w:val="Paragrafoelenco"/>
              <w:numPr>
                <w:ilvl w:val="0"/>
                <w:numId w:val="6"/>
              </w:numPr>
              <w:tabs>
                <w:tab w:val="left" w:pos="133"/>
                <w:tab w:val="left" w:pos="350"/>
              </w:tabs>
              <w:ind w:left="133" w:right="132" w:firstLine="0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Regolamento di contabilità</w:t>
            </w:r>
          </w:p>
          <w:p w14:paraId="7920E19E" w14:textId="77777777" w:rsidR="0058692C" w:rsidRPr="0058692C" w:rsidRDefault="0058692C" w:rsidP="0058692C">
            <w:pPr>
              <w:pStyle w:val="Paragrafoelenco"/>
              <w:numPr>
                <w:ilvl w:val="0"/>
                <w:numId w:val="6"/>
              </w:numPr>
              <w:tabs>
                <w:tab w:val="left" w:pos="133"/>
                <w:tab w:val="left" w:pos="350"/>
              </w:tabs>
              <w:ind w:left="133" w:right="132" w:firstLine="0"/>
              <w:jc w:val="both"/>
              <w:rPr>
                <w:sz w:val="22"/>
                <w:szCs w:val="22"/>
              </w:rPr>
            </w:pPr>
            <w:r w:rsidRPr="0058692C">
              <w:rPr>
                <w:sz w:val="22"/>
                <w:szCs w:val="22"/>
              </w:rPr>
              <w:t>Controlli del Collegio dei revisori dei conti (verifiche di cassa periodiche)</w:t>
            </w:r>
          </w:p>
          <w:p w14:paraId="16DA8AFC" w14:textId="77777777" w:rsidR="00712438" w:rsidRPr="003F57FD" w:rsidRDefault="00712438" w:rsidP="009D052C">
            <w:pPr>
              <w:pStyle w:val="Paragrafoelenco"/>
              <w:numPr>
                <w:ilvl w:val="0"/>
                <w:numId w:val="6"/>
              </w:numPr>
              <w:tabs>
                <w:tab w:val="left" w:pos="133"/>
                <w:tab w:val="left" w:pos="350"/>
              </w:tabs>
              <w:ind w:left="133" w:right="132" w:firstLine="0"/>
              <w:jc w:val="both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Controlli a campione nell’ambito dei controlli interni</w:t>
            </w:r>
          </w:p>
          <w:p w14:paraId="5912A9BB" w14:textId="77777777" w:rsidR="00712438" w:rsidRPr="003F57FD" w:rsidRDefault="00712438" w:rsidP="009D052C">
            <w:pPr>
              <w:pStyle w:val="Paragrafoelenco"/>
              <w:numPr>
                <w:ilvl w:val="0"/>
                <w:numId w:val="6"/>
              </w:numPr>
              <w:tabs>
                <w:tab w:val="left" w:pos="133"/>
                <w:tab w:val="left" w:pos="350"/>
              </w:tabs>
              <w:autoSpaceDE w:val="0"/>
              <w:autoSpaceDN w:val="0"/>
              <w:adjustRightInd w:val="0"/>
              <w:ind w:left="133" w:right="132" w:firstLine="0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Controlli di tesoreria</w:t>
            </w:r>
          </w:p>
          <w:p w14:paraId="6282C5EF" w14:textId="77777777" w:rsidR="00712438" w:rsidRPr="0058692C" w:rsidRDefault="00712438" w:rsidP="0058692C">
            <w:pPr>
              <w:tabs>
                <w:tab w:val="left" w:pos="133"/>
                <w:tab w:val="left" w:pos="350"/>
              </w:tabs>
              <w:ind w:left="133" w:right="132"/>
              <w:jc w:val="both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4DF041E2" w14:textId="3959DA6B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  <w:lang w:val="de-DE"/>
              </w:rPr>
              <w:lastRenderedPageBreak/>
              <w:t xml:space="preserve"> </w:t>
            </w:r>
            <w:r w:rsidR="009D052C">
              <w:rPr>
                <w:sz w:val="22"/>
                <w:szCs w:val="22"/>
                <w:lang w:val="de-DE"/>
              </w:rPr>
              <w:t xml:space="preserve">1.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Pagamento</w:t>
            </w:r>
            <w:proofErr w:type="spellEnd"/>
            <w:r w:rsidR="009D052C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secondo</w:t>
            </w:r>
            <w:proofErr w:type="spellEnd"/>
            <w:r w:rsidR="009D052C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ordine</w:t>
            </w:r>
            <w:proofErr w:type="spellEnd"/>
            <w:r w:rsidR="009D052C">
              <w:rPr>
                <w:sz w:val="22"/>
                <w:szCs w:val="22"/>
                <w:lang w:val="de-DE"/>
              </w:rPr>
              <w:t xml:space="preserve">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crono</w:t>
            </w:r>
            <w:r w:rsidR="00674620">
              <w:rPr>
                <w:sz w:val="22"/>
                <w:szCs w:val="22"/>
                <w:lang w:val="de-DE"/>
              </w:rPr>
              <w:t>lo</w:t>
            </w:r>
            <w:r w:rsidR="009D052C">
              <w:rPr>
                <w:sz w:val="22"/>
                <w:szCs w:val="22"/>
                <w:lang w:val="de-DE"/>
              </w:rPr>
              <w:t>gico</w:t>
            </w:r>
            <w:proofErr w:type="spellEnd"/>
            <w:r w:rsidR="009D052C">
              <w:rPr>
                <w:sz w:val="22"/>
                <w:szCs w:val="22"/>
                <w:lang w:val="de-DE"/>
              </w:rPr>
              <w:t xml:space="preserve"> di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arrivo</w:t>
            </w:r>
            <w:proofErr w:type="spellEnd"/>
            <w:r w:rsidR="009D052C">
              <w:rPr>
                <w:sz w:val="22"/>
                <w:szCs w:val="22"/>
                <w:lang w:val="de-DE"/>
              </w:rPr>
              <w:t xml:space="preserve"> delle relative </w:t>
            </w:r>
            <w:proofErr w:type="spellStart"/>
            <w:r w:rsidR="009D052C">
              <w:rPr>
                <w:sz w:val="22"/>
                <w:szCs w:val="22"/>
                <w:lang w:val="de-DE"/>
              </w:rPr>
              <w:t>fatture</w:t>
            </w:r>
            <w:proofErr w:type="spellEnd"/>
          </w:p>
        </w:tc>
      </w:tr>
      <w:tr w:rsidR="00712438" w:rsidRPr="003F57FD" w14:paraId="77B7372B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A3C46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GARE AD EVIDENZA PUBBLICA DI VENDITA DI BENI</w:t>
            </w:r>
          </w:p>
        </w:tc>
        <w:tc>
          <w:tcPr>
            <w:tcW w:w="1636" w:type="pct"/>
          </w:tcPr>
          <w:p w14:paraId="15D635DD" w14:textId="11E8418C" w:rsidR="00D570B8" w:rsidRPr="00215B5B" w:rsidRDefault="00712438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</w:t>
            </w:r>
            <w:r w:rsidR="00D570B8">
              <w:rPr>
                <w:color w:val="000000"/>
                <w:sz w:val="22"/>
                <w:szCs w:val="22"/>
              </w:rPr>
              <w:t>.</w:t>
            </w:r>
            <w:r w:rsidR="00D570B8" w:rsidRPr="00215B5B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5DD178E" w14:textId="77777777" w:rsidR="00D570B8" w:rsidRPr="00215B5B" w:rsidRDefault="00D570B8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2.</w:t>
            </w:r>
            <w:r w:rsidRPr="00215B5B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DDD8C3D" w14:textId="77777777" w:rsidR="00D570B8" w:rsidRPr="00215B5B" w:rsidRDefault="00D570B8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3.</w:t>
            </w:r>
            <w:r w:rsidRPr="00215B5B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759B7FB" w14:textId="77777777" w:rsidR="00D570B8" w:rsidRPr="00215B5B" w:rsidRDefault="00D570B8" w:rsidP="009D052C">
            <w:pPr>
              <w:widowControl w:val="0"/>
              <w:tabs>
                <w:tab w:val="left" w:pos="3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4.</w:t>
            </w:r>
            <w:r w:rsidRPr="00215B5B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55112ED" w14:textId="27F3FE63" w:rsidR="00712438" w:rsidRPr="003F57FD" w:rsidRDefault="00D570B8" w:rsidP="009D052C">
            <w:pPr>
              <w:autoSpaceDE w:val="0"/>
              <w:autoSpaceDN w:val="0"/>
              <w:adjustRightInd w:val="0"/>
              <w:ind w:left="93"/>
              <w:rPr>
                <w:sz w:val="22"/>
                <w:szCs w:val="22"/>
              </w:rPr>
            </w:pPr>
            <w:r w:rsidRPr="00215B5B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0078BD3B" w14:textId="46C92720" w:rsidR="00712438" w:rsidRDefault="00712438" w:rsidP="009D052C">
            <w:pPr>
              <w:widowControl w:val="0"/>
              <w:tabs>
                <w:tab w:val="left" w:pos="133"/>
                <w:tab w:val="left" w:pos="350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sul sistema dei controlli interni e conseguente controllo a campione interno</w:t>
            </w:r>
            <w:r w:rsidR="008846EF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successivo.</w:t>
            </w:r>
          </w:p>
          <w:p w14:paraId="04EB96E2" w14:textId="18898F00" w:rsidR="007F49F4" w:rsidRPr="003F57FD" w:rsidRDefault="007F49F4" w:rsidP="009D052C">
            <w:pPr>
              <w:widowControl w:val="0"/>
              <w:tabs>
                <w:tab w:val="left" w:pos="133"/>
                <w:tab w:val="left" w:pos="350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7F49F4">
              <w:rPr>
                <w:sz w:val="22"/>
                <w:szCs w:val="22"/>
              </w:rPr>
              <w:t>Regolamento per l’alienazione dei beni immobili</w:t>
            </w:r>
            <w:r>
              <w:rPr>
                <w:sz w:val="22"/>
                <w:szCs w:val="22"/>
              </w:rPr>
              <w:t>.</w:t>
            </w:r>
          </w:p>
          <w:p w14:paraId="33003B41" w14:textId="77777777" w:rsidR="00712438" w:rsidRPr="003F57FD" w:rsidRDefault="00712438" w:rsidP="009D052C">
            <w:pPr>
              <w:widowControl w:val="0"/>
              <w:tabs>
                <w:tab w:val="left" w:pos="133"/>
                <w:tab w:val="left" w:pos="350"/>
              </w:tabs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232" w:type="pct"/>
          </w:tcPr>
          <w:p w14:paraId="2AEDF6A5" w14:textId="5ED36245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  <w:lang w:val="de-DE"/>
              </w:rPr>
              <w:t xml:space="preserve">1. </w:t>
            </w:r>
            <w:r w:rsidRPr="003F57FD">
              <w:rPr>
                <w:sz w:val="22"/>
                <w:szCs w:val="22"/>
              </w:rPr>
              <w:t>Adeguata pubblicizzazione sul sito dell’Ente di apposito avviso pubblico;</w:t>
            </w:r>
          </w:p>
          <w:p w14:paraId="0CE2D54B" w14:textId="77777777" w:rsidR="00712438" w:rsidRDefault="00712438" w:rsidP="009D052C">
            <w:pPr>
              <w:ind w:left="131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2. </w:t>
            </w:r>
            <w:r w:rsidR="007D4440">
              <w:rPr>
                <w:sz w:val="22"/>
                <w:szCs w:val="22"/>
              </w:rPr>
              <w:t>F</w:t>
            </w:r>
            <w:r w:rsidRPr="003F57FD">
              <w:rPr>
                <w:sz w:val="22"/>
                <w:szCs w:val="22"/>
              </w:rPr>
              <w:t>issazione di criteri oggettivi di selezione del contraente</w:t>
            </w:r>
            <w:r w:rsidR="007D4440">
              <w:rPr>
                <w:sz w:val="22"/>
                <w:szCs w:val="22"/>
              </w:rPr>
              <w:t>.</w:t>
            </w:r>
          </w:p>
          <w:p w14:paraId="4DAA4C07" w14:textId="77777777" w:rsidR="007D4440" w:rsidRDefault="007D4440" w:rsidP="009D052C">
            <w:pPr>
              <w:ind w:left="131"/>
              <w:rPr>
                <w:sz w:val="22"/>
                <w:szCs w:val="22"/>
              </w:rPr>
            </w:pPr>
          </w:p>
          <w:p w14:paraId="061BE89B" w14:textId="4575A791" w:rsidR="007D4440" w:rsidRPr="003F57FD" w:rsidRDefault="007D4440" w:rsidP="009D052C">
            <w:pPr>
              <w:ind w:left="131"/>
              <w:rPr>
                <w:sz w:val="22"/>
                <w:szCs w:val="22"/>
              </w:rPr>
            </w:pPr>
          </w:p>
        </w:tc>
      </w:tr>
      <w:tr w:rsidR="00C62401" w:rsidRPr="003F57FD" w14:paraId="4C4A70D4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C5F4C" w14:textId="77777777" w:rsidR="00052889" w:rsidRPr="003F57FD" w:rsidRDefault="00052889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LOCAZIONI PASSIVE</w:t>
            </w:r>
          </w:p>
        </w:tc>
        <w:tc>
          <w:tcPr>
            <w:tcW w:w="1636" w:type="pct"/>
          </w:tcPr>
          <w:p w14:paraId="1D70D3C8" w14:textId="77777777" w:rsidR="001A2066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Trasparenza;</w:t>
            </w:r>
          </w:p>
          <w:p w14:paraId="0C796C16" w14:textId="77777777" w:rsidR="001A2066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2. Codice comportamento</w:t>
            </w:r>
          </w:p>
          <w:p w14:paraId="293445F6" w14:textId="77777777" w:rsidR="001A2066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3. Obbligo di astensione in caso di conflitto di interesse;</w:t>
            </w:r>
          </w:p>
          <w:p w14:paraId="556CAA29" w14:textId="77777777" w:rsidR="001A2066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4. Formazione;</w:t>
            </w:r>
          </w:p>
          <w:p w14:paraId="44C8BEC9" w14:textId="77777777" w:rsidR="00052889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5. </w:t>
            </w:r>
            <w:r w:rsidRPr="003F57FD">
              <w:rPr>
                <w:sz w:val="22"/>
                <w:szCs w:val="22"/>
              </w:rPr>
              <w:t xml:space="preserve"> Incompatibilità specifiche per posizioni dirigenziali, condanna penale per delitti contro la pubblica amministrazione;</w:t>
            </w:r>
          </w:p>
          <w:p w14:paraId="644C0154" w14:textId="77777777" w:rsidR="001A2066" w:rsidRPr="003F57FD" w:rsidRDefault="001A2066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 xml:space="preserve">6. Clausola </w:t>
            </w:r>
            <w:proofErr w:type="spellStart"/>
            <w:r w:rsidRPr="003F57FD">
              <w:rPr>
                <w:sz w:val="22"/>
                <w:szCs w:val="22"/>
              </w:rPr>
              <w:t>pantouflage</w:t>
            </w:r>
            <w:proofErr w:type="spellEnd"/>
            <w:r w:rsidRPr="003F57FD">
              <w:rPr>
                <w:sz w:val="22"/>
                <w:szCs w:val="22"/>
              </w:rPr>
              <w:t>;</w:t>
            </w:r>
          </w:p>
        </w:tc>
        <w:tc>
          <w:tcPr>
            <w:tcW w:w="1339" w:type="pct"/>
          </w:tcPr>
          <w:p w14:paraId="59DFBA00" w14:textId="3DA65811" w:rsidR="001509B3" w:rsidRPr="003F57FD" w:rsidRDefault="001509B3" w:rsidP="009D052C">
            <w:pPr>
              <w:widowControl w:val="0"/>
              <w:tabs>
                <w:tab w:val="left" w:pos="133"/>
                <w:tab w:val="left" w:pos="350"/>
              </w:tabs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1. 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Pr="003F57FD">
              <w:rPr>
                <w:sz w:val="22"/>
                <w:szCs w:val="22"/>
              </w:rPr>
              <w:t xml:space="preserve"> e conseguente controllo a campione interno</w:t>
            </w:r>
            <w:r w:rsidR="008846EF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  <w:r w:rsidR="00712438" w:rsidRPr="003F57FD">
              <w:rPr>
                <w:sz w:val="22"/>
                <w:szCs w:val="22"/>
              </w:rPr>
              <w:t>;</w:t>
            </w:r>
          </w:p>
          <w:p w14:paraId="76EF6C96" w14:textId="77777777" w:rsidR="00052889" w:rsidRPr="003F57FD" w:rsidRDefault="00052889" w:rsidP="009D052C">
            <w:pPr>
              <w:widowControl w:val="0"/>
              <w:tabs>
                <w:tab w:val="left" w:pos="133"/>
                <w:tab w:val="left" w:pos="350"/>
              </w:tabs>
              <w:suppressAutoHyphens/>
              <w:autoSpaceDN w:val="0"/>
              <w:spacing w:line="100" w:lineRule="atLeast"/>
              <w:ind w:left="133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A25A77C" w14:textId="6E6DE85A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  <w:lang w:val="de-DE"/>
              </w:rPr>
              <w:t xml:space="preserve">1. </w:t>
            </w:r>
            <w:r w:rsidRPr="003F57FD">
              <w:rPr>
                <w:sz w:val="22"/>
                <w:szCs w:val="22"/>
              </w:rPr>
              <w:t>Adeguata pubblicizzazione sul sito dell’Ente di apposito avviso pubblico;</w:t>
            </w:r>
          </w:p>
          <w:p w14:paraId="71971696" w14:textId="77BBFE3F" w:rsidR="00052889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 xml:space="preserve">2. </w:t>
            </w:r>
            <w:r w:rsidR="007D4440">
              <w:rPr>
                <w:sz w:val="22"/>
                <w:szCs w:val="22"/>
              </w:rPr>
              <w:t>F</w:t>
            </w:r>
            <w:r w:rsidRPr="003F57FD">
              <w:rPr>
                <w:sz w:val="22"/>
                <w:szCs w:val="22"/>
              </w:rPr>
              <w:t>issazione di criteri oggettivi di selezione del contraente</w:t>
            </w:r>
          </w:p>
        </w:tc>
      </w:tr>
      <w:tr w:rsidR="00813D72" w:rsidRPr="003F57FD" w14:paraId="08B70CB2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74410" w14:textId="77777777" w:rsidR="00813D72" w:rsidRPr="003F57FD" w:rsidRDefault="00813D72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FITTI ATTIVI</w:t>
            </w:r>
          </w:p>
        </w:tc>
        <w:tc>
          <w:tcPr>
            <w:tcW w:w="1636" w:type="pct"/>
          </w:tcPr>
          <w:p w14:paraId="735EC23E" w14:textId="56E87E19" w:rsidR="00C963CA" w:rsidRPr="00C963CA" w:rsidRDefault="00C963CA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</w:t>
            </w:r>
            <w:r w:rsidRPr="00C963CA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154EB3A5" w14:textId="77777777" w:rsidR="00C963CA" w:rsidRPr="00C963CA" w:rsidRDefault="00C963CA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C963CA">
              <w:rPr>
                <w:color w:val="000000"/>
                <w:sz w:val="22"/>
                <w:szCs w:val="22"/>
              </w:rPr>
              <w:t>2.</w:t>
            </w:r>
            <w:r w:rsidRPr="00C963CA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74E82CF" w14:textId="77777777" w:rsidR="00C963CA" w:rsidRPr="00C963CA" w:rsidRDefault="00C963CA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C963CA">
              <w:rPr>
                <w:color w:val="000000"/>
                <w:sz w:val="22"/>
                <w:szCs w:val="22"/>
              </w:rPr>
              <w:t>3.</w:t>
            </w:r>
            <w:r w:rsidRPr="00C963CA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9FCE5B6" w14:textId="77777777" w:rsidR="00C963CA" w:rsidRPr="00C963CA" w:rsidRDefault="00C963CA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C963CA">
              <w:rPr>
                <w:color w:val="000000"/>
                <w:sz w:val="22"/>
                <w:szCs w:val="22"/>
              </w:rPr>
              <w:t>4.</w:t>
            </w:r>
            <w:r w:rsidRPr="00C963CA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716409F" w14:textId="77777777" w:rsidR="00C963CA" w:rsidRDefault="00C963CA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  <w:sz w:val="22"/>
                <w:szCs w:val="22"/>
              </w:rPr>
            </w:pPr>
            <w:r w:rsidRPr="00C963CA">
              <w:rPr>
                <w:color w:val="000000"/>
                <w:sz w:val="22"/>
                <w:szCs w:val="22"/>
              </w:rPr>
              <w:t>5. Formazione;</w:t>
            </w:r>
          </w:p>
          <w:p w14:paraId="1F069565" w14:textId="7391598B" w:rsidR="00813D72" w:rsidRPr="003F57FD" w:rsidRDefault="004E0167" w:rsidP="009D052C">
            <w:pPr>
              <w:widowControl w:val="0"/>
              <w:tabs>
                <w:tab w:val="left" w:pos="438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>6. Inserimento c</w:t>
            </w:r>
            <w:r w:rsidR="00813D72" w:rsidRPr="003F57FD">
              <w:rPr>
                <w:sz w:val="22"/>
                <w:szCs w:val="22"/>
              </w:rPr>
              <w:t xml:space="preserve">lausola </w:t>
            </w:r>
            <w:proofErr w:type="spellStart"/>
            <w:r w:rsidR="00813D72" w:rsidRPr="003F57FD">
              <w:rPr>
                <w:sz w:val="22"/>
                <w:szCs w:val="22"/>
              </w:rPr>
              <w:t>pantouflage</w:t>
            </w:r>
            <w:proofErr w:type="spellEnd"/>
            <w:r w:rsidR="00813D72" w:rsidRPr="003F57FD">
              <w:rPr>
                <w:sz w:val="22"/>
                <w:szCs w:val="22"/>
              </w:rPr>
              <w:t>;</w:t>
            </w:r>
          </w:p>
        </w:tc>
        <w:tc>
          <w:tcPr>
            <w:tcW w:w="1339" w:type="pct"/>
          </w:tcPr>
          <w:p w14:paraId="78DDE144" w14:textId="4D9907E3" w:rsidR="00813D72" w:rsidRPr="003F57FD" w:rsidRDefault="00813D72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1. Regolamento sul sistema dei controlli </w:t>
            </w:r>
            <w:r w:rsidR="00712438" w:rsidRPr="003F57FD">
              <w:rPr>
                <w:sz w:val="22"/>
                <w:szCs w:val="22"/>
              </w:rPr>
              <w:t>interni</w:t>
            </w:r>
            <w:r w:rsidRPr="003F57FD">
              <w:rPr>
                <w:sz w:val="22"/>
                <w:szCs w:val="22"/>
              </w:rPr>
              <w:t xml:space="preserve"> e conseguen</w:t>
            </w:r>
            <w:r w:rsidR="00C963CA">
              <w:rPr>
                <w:sz w:val="22"/>
                <w:szCs w:val="22"/>
              </w:rPr>
              <w:t xml:space="preserve">te controllo a campione interno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  <w:r w:rsidR="00712438" w:rsidRPr="003F57FD">
              <w:rPr>
                <w:sz w:val="22"/>
                <w:szCs w:val="22"/>
              </w:rPr>
              <w:t>;</w:t>
            </w:r>
          </w:p>
          <w:p w14:paraId="7317D926" w14:textId="77777777" w:rsidR="00813D72" w:rsidRPr="003F57FD" w:rsidRDefault="00813D72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74F272EC" w14:textId="4E06B423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  <w:lang w:val="de-DE"/>
              </w:rPr>
              <w:t xml:space="preserve">1. </w:t>
            </w:r>
            <w:r w:rsidRPr="003F57FD">
              <w:rPr>
                <w:sz w:val="22"/>
                <w:szCs w:val="22"/>
              </w:rPr>
              <w:t xml:space="preserve">Adeguata pubblicizzazione sul sito dell’Ente </w:t>
            </w:r>
            <w:r w:rsidR="00674620" w:rsidRPr="003F57FD">
              <w:rPr>
                <w:sz w:val="22"/>
                <w:szCs w:val="22"/>
              </w:rPr>
              <w:t>di apposito</w:t>
            </w:r>
            <w:r w:rsidRPr="003F57FD">
              <w:rPr>
                <w:sz w:val="22"/>
                <w:szCs w:val="22"/>
              </w:rPr>
              <w:t xml:space="preserve"> avviso pubblico;</w:t>
            </w:r>
          </w:p>
          <w:p w14:paraId="4038760E" w14:textId="77777777" w:rsidR="00813D72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fissazione di criteri oggettivi di selezione del contraente</w:t>
            </w:r>
            <w:r w:rsidR="00C963CA">
              <w:rPr>
                <w:sz w:val="22"/>
                <w:szCs w:val="22"/>
              </w:rPr>
              <w:t>,</w:t>
            </w:r>
          </w:p>
          <w:p w14:paraId="5F8360A5" w14:textId="318D5C4B" w:rsidR="004E0167" w:rsidRDefault="00C963CA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Controllo sul possesso dei requisiti</w:t>
            </w:r>
          </w:p>
          <w:p w14:paraId="142FCC23" w14:textId="2FBA4509" w:rsidR="00C963CA" w:rsidRPr="003F57FD" w:rsidRDefault="00C963CA" w:rsidP="009D052C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12438" w:rsidRPr="003F57FD" w14:paraId="25F9D4D6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EC20E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MANUTENZIONE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ORDINARIA AREE VERDI</w:t>
            </w:r>
          </w:p>
        </w:tc>
        <w:tc>
          <w:tcPr>
            <w:tcW w:w="1636" w:type="pct"/>
          </w:tcPr>
          <w:p w14:paraId="7B883E09" w14:textId="63FCD45C" w:rsidR="004E0167" w:rsidRPr="004E0167" w:rsidRDefault="00712438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</w:t>
            </w:r>
            <w:r w:rsidR="004E0167">
              <w:t xml:space="preserve"> </w:t>
            </w:r>
            <w:r w:rsidR="004E0167" w:rsidRPr="004E0167">
              <w:rPr>
                <w:color w:val="000000"/>
                <w:sz w:val="22"/>
                <w:szCs w:val="22"/>
              </w:rPr>
              <w:t>Rispetto obblighi di trasparenza;</w:t>
            </w:r>
          </w:p>
          <w:p w14:paraId="34C0D4FC" w14:textId="77777777" w:rsidR="004E0167" w:rsidRPr="004E0167" w:rsidRDefault="004E0167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4E0167">
              <w:rPr>
                <w:color w:val="000000"/>
                <w:sz w:val="22"/>
                <w:szCs w:val="22"/>
              </w:rPr>
              <w:lastRenderedPageBreak/>
              <w:t>2.</w:t>
            </w:r>
            <w:r w:rsidRPr="004E0167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4B788CF" w14:textId="77777777" w:rsidR="004E0167" w:rsidRPr="004E0167" w:rsidRDefault="004E0167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4E0167">
              <w:rPr>
                <w:color w:val="000000"/>
                <w:sz w:val="22"/>
                <w:szCs w:val="22"/>
              </w:rPr>
              <w:t>3.</w:t>
            </w:r>
            <w:r w:rsidRPr="004E0167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0084F0E" w14:textId="77777777" w:rsidR="004E0167" w:rsidRPr="004E0167" w:rsidRDefault="004E0167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4E0167">
              <w:rPr>
                <w:color w:val="000000"/>
                <w:sz w:val="22"/>
                <w:szCs w:val="22"/>
              </w:rPr>
              <w:t>4.</w:t>
            </w:r>
            <w:r w:rsidRPr="004E0167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9CDAE78" w14:textId="77777777" w:rsidR="004E0167" w:rsidRPr="004E0167" w:rsidRDefault="004E0167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4E0167">
              <w:rPr>
                <w:color w:val="000000"/>
                <w:sz w:val="22"/>
                <w:szCs w:val="22"/>
              </w:rPr>
              <w:t>5. Formazione;</w:t>
            </w:r>
          </w:p>
          <w:p w14:paraId="293CCB56" w14:textId="42075874" w:rsidR="00712438" w:rsidRPr="003F57FD" w:rsidRDefault="00712438" w:rsidP="009D052C">
            <w:pPr>
              <w:widowControl w:val="0"/>
              <w:tabs>
                <w:tab w:val="left" w:pos="303"/>
              </w:tabs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9" w:type="pct"/>
          </w:tcPr>
          <w:p w14:paraId="77B1213F" w14:textId="3B467420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 xml:space="preserve">1. Regolamento sul sistema dei controlli </w:t>
            </w:r>
            <w:r w:rsidRPr="003F57FD">
              <w:rPr>
                <w:sz w:val="22"/>
                <w:szCs w:val="22"/>
              </w:rPr>
              <w:lastRenderedPageBreak/>
              <w:t>interni e conseguen</w:t>
            </w:r>
            <w:r w:rsidR="004E0167">
              <w:rPr>
                <w:sz w:val="22"/>
                <w:szCs w:val="22"/>
              </w:rPr>
              <w:t xml:space="preserve">te controllo a campione interno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</w:p>
          <w:p w14:paraId="615558BC" w14:textId="18E1BC48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E3E2A39" w14:textId="77777777" w:rsidR="008846EF" w:rsidRPr="008846EF" w:rsidRDefault="008846EF" w:rsidP="009D052C">
            <w:pPr>
              <w:widowControl w:val="0"/>
              <w:tabs>
                <w:tab w:val="left" w:pos="361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1.</w:t>
            </w: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Ampliamento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ricorso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al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confronto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concorrenziale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per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acquisti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inferiori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€ 40.000,00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apposita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indagine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mercato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richiesta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almeno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n. 2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preventivi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21E69CF5" w14:textId="77777777" w:rsidR="008846EF" w:rsidRPr="008846EF" w:rsidRDefault="008846EF" w:rsidP="009D052C">
            <w:pPr>
              <w:widowControl w:val="0"/>
              <w:tabs>
                <w:tab w:val="left" w:pos="361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2.</w:t>
            </w: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2239FF0A" w14:textId="27202B16" w:rsidR="00712438" w:rsidRPr="003F57FD" w:rsidRDefault="008846EF" w:rsidP="009D052C">
            <w:pPr>
              <w:widowControl w:val="0"/>
              <w:tabs>
                <w:tab w:val="left" w:pos="361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3.</w:t>
            </w: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712438" w:rsidRPr="003F57FD" w14:paraId="457AC807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6E40A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MANUTENZIONE STRAORDINARIA AREE VERDI: INTERVENTI MANUTENTIVI FINALIZZATI ALLA CONSERVAZIONE DEL PATRIMONIO ARBOREO E ATTI A GARANTIRE LA FRUIBILITÀ IN SICUREZZA DELLE AREE E SUOLO PUBBLICO</w:t>
            </w:r>
          </w:p>
        </w:tc>
        <w:tc>
          <w:tcPr>
            <w:tcW w:w="1636" w:type="pct"/>
          </w:tcPr>
          <w:p w14:paraId="1E76E603" w14:textId="0C4B34B9" w:rsidR="00712438" w:rsidRPr="003F57FD" w:rsidRDefault="008846EF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VEDI PUNTO PRECENDENTE</w:t>
            </w:r>
          </w:p>
        </w:tc>
        <w:tc>
          <w:tcPr>
            <w:tcW w:w="1339" w:type="pct"/>
          </w:tcPr>
          <w:p w14:paraId="208FC738" w14:textId="24C8E15A" w:rsidR="00712438" w:rsidRPr="003F57FD" w:rsidRDefault="008846EF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VEDI PUNTO PRECENDENTE</w:t>
            </w:r>
          </w:p>
        </w:tc>
        <w:tc>
          <w:tcPr>
            <w:tcW w:w="1232" w:type="pct"/>
          </w:tcPr>
          <w:p w14:paraId="46DA7301" w14:textId="5265B254" w:rsidR="00712438" w:rsidRPr="003F57FD" w:rsidRDefault="008846EF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VEDI PUNTO PRECENDENTE</w:t>
            </w:r>
          </w:p>
        </w:tc>
      </w:tr>
      <w:tr w:rsidR="00712438" w:rsidRPr="003F57FD" w14:paraId="3588C88F" w14:textId="77777777" w:rsidTr="0058692C">
        <w:trPr>
          <w:trHeight w:val="83"/>
        </w:trPr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88625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MANUTENZIONE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CIMITERI</w:t>
            </w:r>
          </w:p>
        </w:tc>
        <w:tc>
          <w:tcPr>
            <w:tcW w:w="1636" w:type="pct"/>
          </w:tcPr>
          <w:p w14:paraId="22D44B17" w14:textId="4E2A9E9A" w:rsidR="008846EF" w:rsidRPr="008846EF" w:rsidRDefault="008846EF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5518892" w14:textId="77777777" w:rsidR="008846EF" w:rsidRPr="008846EF" w:rsidRDefault="008846EF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3F1335C" w14:textId="77777777" w:rsidR="008846EF" w:rsidRPr="008846EF" w:rsidRDefault="008846EF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74C46F6" w14:textId="77777777" w:rsidR="008846EF" w:rsidRPr="008846EF" w:rsidRDefault="008846EF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E92FE05" w14:textId="044B0C7C" w:rsidR="00712438" w:rsidRPr="003F57FD" w:rsidRDefault="008846EF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5167CBFA" w14:textId="0B706234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sul sistema dei controlli interni e conseguen</w:t>
            </w:r>
            <w:r w:rsidR="008846EF">
              <w:rPr>
                <w:sz w:val="22"/>
                <w:szCs w:val="22"/>
              </w:rPr>
              <w:t xml:space="preserve">te controllo a campione interno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</w:p>
          <w:p w14:paraId="1609222B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2. Rotazione</w:t>
            </w:r>
          </w:p>
        </w:tc>
        <w:tc>
          <w:tcPr>
            <w:tcW w:w="1232" w:type="pct"/>
          </w:tcPr>
          <w:p w14:paraId="721B51EC" w14:textId="723971B0" w:rsidR="0093767B" w:rsidRPr="0093767B" w:rsidRDefault="00712438" w:rsidP="009D052C">
            <w:pPr>
              <w:pStyle w:val="Paragrafoelenco"/>
              <w:widowControl w:val="0"/>
              <w:numPr>
                <w:ilvl w:val="0"/>
                <w:numId w:val="28"/>
              </w:numPr>
              <w:tabs>
                <w:tab w:val="left" w:pos="361"/>
              </w:tabs>
              <w:suppressAutoHyphens/>
              <w:autoSpaceDN w:val="0"/>
              <w:spacing w:line="100" w:lineRule="atLeast"/>
              <w:ind w:left="131" w:right="251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93767B">
              <w:rPr>
                <w:color w:val="000000"/>
                <w:sz w:val="22"/>
                <w:szCs w:val="22"/>
              </w:rPr>
              <w:t>Adeguata programmazione annuale</w:t>
            </w:r>
            <w:r w:rsidR="0093767B">
              <w:rPr>
                <w:color w:val="000000"/>
                <w:sz w:val="22"/>
                <w:szCs w:val="22"/>
              </w:rPr>
              <w:t>, al fine di evitare affidamenti “d’urgenza”;</w:t>
            </w:r>
          </w:p>
          <w:p w14:paraId="4E69F70C" w14:textId="77777777" w:rsidR="0093767B" w:rsidRPr="0093767B" w:rsidRDefault="0093767B" w:rsidP="009D052C">
            <w:pPr>
              <w:pStyle w:val="Paragrafoelenco"/>
              <w:widowControl w:val="0"/>
              <w:numPr>
                <w:ilvl w:val="0"/>
                <w:numId w:val="28"/>
              </w:numPr>
              <w:tabs>
                <w:tab w:val="left" w:pos="361"/>
              </w:tabs>
              <w:suppressAutoHyphens/>
              <w:autoSpaceDN w:val="0"/>
              <w:spacing w:line="100" w:lineRule="atLeast"/>
              <w:ind w:left="131" w:right="251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93767B">
              <w:rPr>
                <w:color w:val="000000"/>
                <w:sz w:val="22"/>
                <w:szCs w:val="22"/>
              </w:rPr>
              <w:t>Ampliamento del ricorso al confronto concorrenziale anche per acquisti inferiori € 40.000,00 tramite apposita indagine di mercato, con richiesta di almeno n. 2 preventivi;</w:t>
            </w:r>
          </w:p>
          <w:p w14:paraId="523758E1" w14:textId="033DDC40" w:rsidR="0093767B" w:rsidRPr="0093767B" w:rsidRDefault="0093767B" w:rsidP="009D052C">
            <w:pPr>
              <w:pStyle w:val="Paragrafoelenco"/>
              <w:widowControl w:val="0"/>
              <w:numPr>
                <w:ilvl w:val="0"/>
                <w:numId w:val="28"/>
              </w:numPr>
              <w:tabs>
                <w:tab w:val="left" w:pos="361"/>
              </w:tabs>
              <w:suppressAutoHyphens/>
              <w:autoSpaceDN w:val="0"/>
              <w:spacing w:line="100" w:lineRule="atLeast"/>
              <w:ind w:left="131" w:right="251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93767B">
              <w:rPr>
                <w:color w:val="000000"/>
                <w:sz w:val="22"/>
                <w:szCs w:val="22"/>
              </w:rPr>
              <w:lastRenderedPageBreak/>
              <w:t>Applicazione principio di rotazione;</w:t>
            </w:r>
          </w:p>
          <w:p w14:paraId="7770981F" w14:textId="3A7D6E02" w:rsidR="00712438" w:rsidRPr="0093767B" w:rsidRDefault="0093767B" w:rsidP="009D052C">
            <w:pPr>
              <w:pStyle w:val="Paragrafoelenco"/>
              <w:widowControl w:val="0"/>
              <w:numPr>
                <w:ilvl w:val="0"/>
                <w:numId w:val="28"/>
              </w:numPr>
              <w:tabs>
                <w:tab w:val="left" w:pos="361"/>
              </w:tabs>
              <w:suppressAutoHyphens/>
              <w:autoSpaceDN w:val="0"/>
              <w:spacing w:line="100" w:lineRule="atLeast"/>
              <w:ind w:left="131" w:right="251" w:firstLine="0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color w:val="000000"/>
                <w:sz w:val="22"/>
                <w:szCs w:val="22"/>
              </w:rPr>
              <w:t>Controlli sul possesso dei requisiti delle imprese affidatarie</w:t>
            </w:r>
            <w:r w:rsidR="00712438" w:rsidRPr="0093767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712438" w:rsidRPr="003F57FD" w14:paraId="37690D34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2F3FC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 xml:space="preserve"> EDILIZIA SCOLASTICA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1636" w:type="pct"/>
          </w:tcPr>
          <w:p w14:paraId="237960B5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27FCFDB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C55BEB3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081D770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956EDC6" w14:textId="10329837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76EC9B9E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sul sistema dei controlli interni e conseguente controllo a campione interno</w:t>
            </w:r>
          </w:p>
          <w:p w14:paraId="6E1B02AB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</w:p>
          <w:p w14:paraId="1D424725" w14:textId="6F57AA80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6944A81A" w14:textId="68CFF341" w:rsidR="0093767B" w:rsidRPr="0093767B" w:rsidRDefault="0093767B" w:rsidP="009D052C">
            <w:pPr>
              <w:widowControl w:val="0"/>
              <w:tabs>
                <w:tab w:val="left" w:pos="406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1.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Adeguata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programmazione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annuale,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evitare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affidamenti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“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d’urgenza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”;</w:t>
            </w:r>
          </w:p>
          <w:p w14:paraId="09F1EC74" w14:textId="77777777" w:rsidR="0093767B" w:rsidRPr="0093767B" w:rsidRDefault="0093767B" w:rsidP="009D052C">
            <w:pPr>
              <w:widowControl w:val="0"/>
              <w:tabs>
                <w:tab w:val="left" w:pos="406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2.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Ampliamento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ricorso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confronto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concorrenziale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per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acquisti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inferiori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€ 40.000,00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apposita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indagine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mercato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richiesta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almeno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n. 2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preventivi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2108CD0C" w14:textId="77777777" w:rsidR="0093767B" w:rsidRPr="0093767B" w:rsidRDefault="0093767B" w:rsidP="009D052C">
            <w:pPr>
              <w:widowControl w:val="0"/>
              <w:tabs>
                <w:tab w:val="left" w:pos="406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3.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0822BAE8" w14:textId="69AF13F5" w:rsidR="00712438" w:rsidRPr="003F57FD" w:rsidRDefault="0093767B" w:rsidP="009D052C">
            <w:pPr>
              <w:widowControl w:val="0"/>
              <w:tabs>
                <w:tab w:val="left" w:pos="406"/>
              </w:tabs>
              <w:suppressAutoHyphens/>
              <w:autoSpaceDN w:val="0"/>
              <w:spacing w:line="100" w:lineRule="atLeast"/>
              <w:ind w:left="131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4.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712438" w:rsidRPr="003F57FD" w14:paraId="5834E068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C6333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EDILIZIA SCOLASTICA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1636" w:type="pct"/>
          </w:tcPr>
          <w:p w14:paraId="00063620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95714D3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CC69E68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AB7F107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487234C" w14:textId="1DA65F27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firstLine="13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2A78E222" w14:textId="7B1E8A51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sul sistema dei controlli interni e conseguente controllo a campione interno</w:t>
            </w:r>
            <w:r w:rsidR="0093767B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</w:p>
          <w:p w14:paraId="7A880645" w14:textId="1134EDB5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6421C34" w14:textId="0594D060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1.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Adeguata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programmazione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annuale,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evitare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</w:t>
            </w:r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fidamenti</w:t>
            </w:r>
            <w:proofErr w:type="spellEnd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“</w:t>
            </w:r>
            <w:proofErr w:type="spellStart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d’urgenza</w:t>
            </w:r>
            <w:proofErr w:type="spellEnd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”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4140CABC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2.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Ampliamento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ricorso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confronto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concorrenziale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per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acquisti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inferiori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€ 40.000,00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apposita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indagine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mercato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richiesta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almeno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n. 2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preventivi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6DAE71F3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3.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017A9F10" w14:textId="58566772" w:rsidR="00712438" w:rsidRPr="003F57FD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4.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712438" w:rsidRPr="003F57FD" w14:paraId="4D8E9D05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1ED70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IMPIANTI SPORTIVI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1636" w:type="pct"/>
          </w:tcPr>
          <w:p w14:paraId="129D2B32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28ED057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BDB75C5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D41CA14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14CFBA1" w14:textId="7FF22DFD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20A43862" w14:textId="05242F0F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 Regolamento sul sistema dei controlli interni e conseguente controllo a campione interno</w:t>
            </w:r>
            <w:r w:rsidR="0093767B">
              <w:rPr>
                <w:sz w:val="22"/>
                <w:szCs w:val="22"/>
              </w:rPr>
              <w:t xml:space="preserve"> </w:t>
            </w:r>
            <w:r w:rsidRPr="003F57FD">
              <w:rPr>
                <w:sz w:val="22"/>
                <w:szCs w:val="22"/>
              </w:rPr>
              <w:t xml:space="preserve">sulle determinazioni dirigenziali adottate, nell’ambito del </w:t>
            </w:r>
            <w:r w:rsidRPr="003F57FD">
              <w:rPr>
                <w:sz w:val="22"/>
                <w:szCs w:val="22"/>
              </w:rPr>
              <w:lastRenderedPageBreak/>
              <w:t>controllo successivo</w:t>
            </w:r>
          </w:p>
          <w:p w14:paraId="5713DC58" w14:textId="36900050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295E6AD4" w14:textId="6A03EC33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1.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Adeguata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programmazione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annuale,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evitare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</w:t>
            </w:r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fidamenti</w:t>
            </w:r>
            <w:proofErr w:type="spellEnd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“</w:t>
            </w:r>
            <w:proofErr w:type="spellStart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d’urgenza</w:t>
            </w:r>
            <w:proofErr w:type="spellEnd"/>
            <w:r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”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263506C8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2.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Ampliamento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ricorso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confronto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concorrenziale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per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acquisti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inferiori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€ 40.000,00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apposita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indagine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mercato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richiesta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almeno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n. 2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preventivi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5B51F03C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3.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7F7BDB07" w14:textId="717A15DF" w:rsidR="00712438" w:rsidRPr="003F57FD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4.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712438" w:rsidRPr="003F57FD" w14:paraId="6110B50B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A9DDB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 xml:space="preserve">IMPIANTI SPORTIVI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1636" w:type="pct"/>
          </w:tcPr>
          <w:p w14:paraId="4E2E8783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A119D0E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0C31494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6F93A39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E7FD0EE" w14:textId="723B68FB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00F8002B" w14:textId="1FBD7D4D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sul sistema dei controlli interni e conseguen</w:t>
            </w:r>
            <w:r w:rsidR="0093767B">
              <w:rPr>
                <w:sz w:val="22"/>
                <w:szCs w:val="22"/>
              </w:rPr>
              <w:t xml:space="preserve">te controllo a campione interno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</w:t>
            </w:r>
          </w:p>
          <w:p w14:paraId="452B2386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2. Rotazione</w:t>
            </w:r>
          </w:p>
        </w:tc>
        <w:tc>
          <w:tcPr>
            <w:tcW w:w="1232" w:type="pct"/>
          </w:tcPr>
          <w:p w14:paraId="00A0A007" w14:textId="437CB9A1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1.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Adeguata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programmazione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annuale,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fine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evitare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affidamenti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“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d’urgenza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”;</w:t>
            </w:r>
          </w:p>
          <w:p w14:paraId="2D27DA53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2.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Ampliamento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ricorso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confronto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concorrenziale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anche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per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acquisti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inferiori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€ 40.000,00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tramite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apposita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indagine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mercato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richiesta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almeno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n. 2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preventivi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6CEF7B51" w14:textId="77777777" w:rsidR="0093767B" w:rsidRPr="0093767B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3.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Applicazione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principio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di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rotazione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;</w:t>
            </w:r>
          </w:p>
          <w:p w14:paraId="1DF87E44" w14:textId="3A5ABD9D" w:rsidR="00712438" w:rsidRPr="003F57FD" w:rsidRDefault="0093767B" w:rsidP="009D052C">
            <w:pPr>
              <w:widowControl w:val="0"/>
              <w:tabs>
                <w:tab w:val="left" w:pos="331"/>
              </w:tabs>
              <w:suppressAutoHyphens/>
              <w:autoSpaceDN w:val="0"/>
              <w:spacing w:line="100" w:lineRule="atLeast"/>
              <w:ind w:left="131" w:right="110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4.</w:t>
            </w: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ab/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sul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possesso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requisiti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delle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imprese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affidatarie</w:t>
            </w:r>
            <w:proofErr w:type="spellEnd"/>
          </w:p>
        </w:tc>
      </w:tr>
      <w:tr w:rsidR="00712438" w:rsidRPr="003F57FD" w14:paraId="5618EBA5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E45A1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CONCESSIONE IN USO DI IMMOBILI DISPONIBILI</w:t>
            </w:r>
          </w:p>
        </w:tc>
        <w:tc>
          <w:tcPr>
            <w:tcW w:w="1636" w:type="pct"/>
          </w:tcPr>
          <w:p w14:paraId="6C3761F0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3B51EAA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6661794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5A36EF8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95FDD22" w14:textId="29E4F0A5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6DB3527E" w14:textId="7BE0DC7D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</w:t>
            </w:r>
            <w:r w:rsidR="000A0F2B" w:rsidRPr="000A0F2B">
              <w:rPr>
                <w:sz w:val="22"/>
                <w:szCs w:val="22"/>
              </w:rPr>
              <w:t>Regolamento per la concessione di contributi ed altre erogazioni economiche a favore di persone e soggetti pubblici e privati</w:t>
            </w:r>
            <w:r w:rsidRPr="003F57FD">
              <w:rPr>
                <w:sz w:val="22"/>
                <w:szCs w:val="22"/>
              </w:rPr>
              <w:t>;</w:t>
            </w:r>
          </w:p>
          <w:p w14:paraId="60609728" w14:textId="1B4F1636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 w:firstLine="8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2.Regolamento sul sistema dei controlli interni e conseguen</w:t>
            </w:r>
            <w:r w:rsidR="0093767B">
              <w:rPr>
                <w:sz w:val="22"/>
                <w:szCs w:val="22"/>
              </w:rPr>
              <w:t xml:space="preserve">te controllo a campione interno </w:t>
            </w:r>
            <w:r w:rsidRPr="003F57FD">
              <w:rPr>
                <w:sz w:val="22"/>
                <w:szCs w:val="22"/>
              </w:rPr>
              <w:t>sulle determinazioni dirigenziali adottate, nell’ambito del controllo successivo;</w:t>
            </w:r>
          </w:p>
          <w:p w14:paraId="6C864D1E" w14:textId="61A9ED66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133" w:right="132" w:firstLine="8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 xml:space="preserve">3. </w:t>
            </w:r>
            <w:r w:rsidR="000A0F2B" w:rsidRPr="000A0F2B">
              <w:rPr>
                <w:sz w:val="22"/>
                <w:szCs w:val="22"/>
              </w:rPr>
              <w:t>Regolamento concessione spazi comunali</w:t>
            </w:r>
          </w:p>
        </w:tc>
        <w:tc>
          <w:tcPr>
            <w:tcW w:w="1232" w:type="pct"/>
          </w:tcPr>
          <w:p w14:paraId="7749679D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784E706B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4EB4A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CONCESSIONI CIMITERIALI</w:t>
            </w:r>
          </w:p>
        </w:tc>
        <w:tc>
          <w:tcPr>
            <w:tcW w:w="1636" w:type="pct"/>
          </w:tcPr>
          <w:p w14:paraId="33C146FE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18CD5C89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963BA94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1F98C32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A48DB15" w14:textId="7D841820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 xml:space="preserve">5. </w:t>
            </w:r>
            <w:proofErr w:type="gramStart"/>
            <w:r w:rsidRPr="008846EF">
              <w:rPr>
                <w:color w:val="000000"/>
                <w:sz w:val="22"/>
                <w:szCs w:val="22"/>
              </w:rPr>
              <w:t>Formazione;</w:t>
            </w:r>
            <w:r w:rsidR="00712438" w:rsidRPr="003F57FD">
              <w:rPr>
                <w:sz w:val="22"/>
                <w:szCs w:val="22"/>
              </w:rPr>
              <w:t>;</w:t>
            </w:r>
            <w:proofErr w:type="gramEnd"/>
          </w:p>
          <w:p w14:paraId="48097584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pct"/>
          </w:tcPr>
          <w:p w14:paraId="2DEE2E55" w14:textId="77777777" w:rsidR="00712438" w:rsidRPr="003F57FD" w:rsidRDefault="00C05ADF" w:rsidP="009D052C">
            <w:pPr>
              <w:widowControl w:val="0"/>
              <w:suppressAutoHyphens/>
              <w:autoSpaceDN w:val="0"/>
              <w:spacing w:line="100" w:lineRule="atLeast"/>
              <w:ind w:left="136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Regolamento Polizia Mortuaria e Servizi Cimiteriali</w:t>
            </w:r>
          </w:p>
        </w:tc>
        <w:tc>
          <w:tcPr>
            <w:tcW w:w="1232" w:type="pct"/>
          </w:tcPr>
          <w:p w14:paraId="25744381" w14:textId="58209A11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6375EEDF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BC0CA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GESTIONE DELLE SEPOLTURE, DEI LOCULI E DELLE TOMBE DI FAMIGLIA</w:t>
            </w:r>
          </w:p>
        </w:tc>
        <w:tc>
          <w:tcPr>
            <w:tcW w:w="1636" w:type="pct"/>
          </w:tcPr>
          <w:p w14:paraId="10733F7C" w14:textId="1959FEE9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0573BEF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DA30908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29E3D25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42D40E7" w14:textId="5B9C619F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771FB07C" w14:textId="3BA5DB62" w:rsidR="00712438" w:rsidRPr="003F57FD" w:rsidRDefault="0093767B" w:rsidP="006D65A4">
            <w:pPr>
              <w:widowControl w:val="0"/>
              <w:suppressAutoHyphens/>
              <w:autoSpaceDN w:val="0"/>
              <w:spacing w:line="100" w:lineRule="atLeast"/>
              <w:ind w:left="47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1.Regolamento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Polizia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Mortuaria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Servizi</w:t>
            </w:r>
            <w:proofErr w:type="spellEnd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3767B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Cimiteriali</w:t>
            </w:r>
            <w:proofErr w:type="spellEnd"/>
          </w:p>
        </w:tc>
        <w:tc>
          <w:tcPr>
            <w:tcW w:w="1232" w:type="pct"/>
            <w:tcBorders>
              <w:bottom w:val="single" w:sz="4" w:space="0" w:color="auto"/>
            </w:tcBorders>
          </w:tcPr>
          <w:p w14:paraId="15C28BB2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1B036518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9DE98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NOMINA DEI RAPPRESENTANTI DELL'ENTE PRESSO ORGANISMI PARTECIPATI</w:t>
            </w:r>
          </w:p>
        </w:tc>
        <w:tc>
          <w:tcPr>
            <w:tcW w:w="1636" w:type="pct"/>
          </w:tcPr>
          <w:p w14:paraId="67118A28" w14:textId="1A4E0034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6EE078F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4A4C96D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0D01139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C5CB333" w14:textId="19317B25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4B537136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1232" w:type="pct"/>
            <w:tcBorders>
              <w:top w:val="single" w:sz="4" w:space="0" w:color="auto"/>
            </w:tcBorders>
          </w:tcPr>
          <w:p w14:paraId="5B2AFB9C" w14:textId="309A302B" w:rsidR="00712438" w:rsidRPr="003F57FD" w:rsidRDefault="007A07C3" w:rsidP="009D052C">
            <w:pPr>
              <w:widowControl w:val="0"/>
              <w:suppressAutoHyphens/>
              <w:autoSpaceDN w:val="0"/>
              <w:spacing w:line="100" w:lineRule="atLeast"/>
              <w:ind w:left="131" w:right="251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Pubblicazione apposito avviso per presentazione delle candidature per la individuazione di soggetti designabili in rappresentanza del Comune nelle società partecipate</w:t>
            </w:r>
          </w:p>
        </w:tc>
      </w:tr>
      <w:tr w:rsidR="00712438" w:rsidRPr="003F57FD" w14:paraId="363744CF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9FFE4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GESTIONE ECONOMICA: AUMENTI DI CAPITALE, FINANZIAMENTO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, ACQUISIZIONI E DISMISSIONI QUOTE DI PARTECIPAZIONE, RAZIONALIZZAZIONE E REVISIONE PERIODICA</w:t>
            </w:r>
          </w:p>
        </w:tc>
        <w:tc>
          <w:tcPr>
            <w:tcW w:w="1636" w:type="pct"/>
          </w:tcPr>
          <w:p w14:paraId="3D6A827D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A1CC6B5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CFFEAA9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 xml:space="preserve">Astensione dal prendere decisioni o agire su atti </w:t>
            </w:r>
            <w:r w:rsidRPr="008846EF">
              <w:rPr>
                <w:color w:val="000000"/>
                <w:sz w:val="22"/>
                <w:szCs w:val="22"/>
              </w:rPr>
              <w:lastRenderedPageBreak/>
              <w:t>e documenti relativi al procedimento su cui si configura un potenziale conflitto d’interessi;</w:t>
            </w:r>
          </w:p>
          <w:p w14:paraId="00DA5E98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1088738" w14:textId="546B90CF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9" w:type="pct"/>
          </w:tcPr>
          <w:p w14:paraId="1F3866A2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2" w:type="pct"/>
          </w:tcPr>
          <w:p w14:paraId="51C60EEC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44EC93A7" w14:textId="77777777" w:rsidTr="0058692C">
        <w:tc>
          <w:tcPr>
            <w:tcW w:w="793" w:type="pct"/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78136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CONTROLLO E MONITORAGGIO SU ORGANISMI PARTECIPATI</w:t>
            </w:r>
          </w:p>
        </w:tc>
        <w:tc>
          <w:tcPr>
            <w:tcW w:w="1636" w:type="pct"/>
          </w:tcPr>
          <w:p w14:paraId="3D9F39C1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0777D47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30DD04E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3FD0D10" w14:textId="77777777" w:rsidR="0093767B" w:rsidRPr="008846EF" w:rsidRDefault="0093767B" w:rsidP="009D052C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65E27AF" w14:textId="7DEAF8A6" w:rsidR="00712438" w:rsidRPr="003F57FD" w:rsidRDefault="0093767B" w:rsidP="009D052C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="00712438"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9" w:type="pct"/>
          </w:tcPr>
          <w:p w14:paraId="55252B88" w14:textId="77777777" w:rsidR="00712438" w:rsidRPr="003F57FD" w:rsidRDefault="007A07C3" w:rsidP="0058692C">
            <w:pPr>
              <w:widowControl w:val="0"/>
              <w:suppressAutoHyphens/>
              <w:autoSpaceDN w:val="0"/>
              <w:spacing w:line="100" w:lineRule="atLeast"/>
              <w:ind w:left="47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Trasmiss</w:t>
            </w:r>
            <w:r w:rsidR="006C512B" w:rsidRPr="003F57FD">
              <w:rPr>
                <w:color w:val="000000"/>
                <w:sz w:val="22"/>
                <w:szCs w:val="22"/>
              </w:rPr>
              <w:t>i</w:t>
            </w:r>
            <w:r w:rsidRPr="003F57FD">
              <w:rPr>
                <w:color w:val="000000"/>
                <w:sz w:val="22"/>
                <w:szCs w:val="22"/>
              </w:rPr>
              <w:t>one da parte delle società partecipate del bilancio relativo all’esercizio precedente, comprensivo della nota integrativa</w:t>
            </w:r>
          </w:p>
        </w:tc>
        <w:tc>
          <w:tcPr>
            <w:tcW w:w="1232" w:type="pct"/>
          </w:tcPr>
          <w:p w14:paraId="0E03DAC6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712438" w:rsidRPr="003F57FD" w14:paraId="0BC4E841" w14:textId="77777777" w:rsidTr="009D052C"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95093" w14:textId="77777777" w:rsidR="00712438" w:rsidRPr="003F57FD" w:rsidRDefault="00712438" w:rsidP="009D052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b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SimSun" w:cs="Arial"/>
                <w:b/>
                <w:kern w:val="3"/>
                <w:sz w:val="22"/>
                <w:szCs w:val="22"/>
              </w:rPr>
              <w:t>6. CONTROLLI, VERIFICHE, ISPEZIONI E SANZIONI</w:t>
            </w:r>
          </w:p>
        </w:tc>
      </w:tr>
    </w:tbl>
    <w:tbl>
      <w:tblPr>
        <w:tblW w:w="5000" w:type="pct"/>
        <w:tblInd w:w="-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4664"/>
        <w:gridCol w:w="3818"/>
        <w:gridCol w:w="3536"/>
      </w:tblGrid>
      <w:tr w:rsidR="003B3375" w:rsidRPr="003F57FD" w14:paraId="5D6AED23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EB8B8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ACCERTAMENTO ORDINARIO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9B809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7E61F57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24D1FEE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3CEA057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A0D76A2" w14:textId="6770A0DF" w:rsidR="0058692C" w:rsidRPr="0054736F" w:rsidRDefault="0054736F" w:rsidP="0054736F">
            <w:p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54736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1E875" w14:textId="175A6BB1" w:rsidR="009D052C" w:rsidRPr="003F57FD" w:rsidRDefault="006D65A4" w:rsidP="006D65A4">
            <w:pPr>
              <w:widowControl w:val="0"/>
              <w:tabs>
                <w:tab w:val="left" w:pos="3567"/>
              </w:tabs>
              <w:suppressAutoHyphens/>
              <w:autoSpaceDN w:val="0"/>
              <w:spacing w:line="100" w:lineRule="atLeast"/>
              <w:ind w:left="131" w:right="28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Pr="006D65A4">
              <w:rPr>
                <w:color w:val="000000"/>
                <w:sz w:val="22"/>
                <w:szCs w:val="22"/>
              </w:rPr>
              <w:t>egolamento di disciplina delle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D65A4">
              <w:rPr>
                <w:color w:val="000000"/>
                <w:sz w:val="22"/>
                <w:szCs w:val="22"/>
              </w:rPr>
              <w:t>entrate e regolamenti specifici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D65A4">
              <w:rPr>
                <w:color w:val="000000"/>
                <w:sz w:val="22"/>
                <w:szCs w:val="22"/>
              </w:rPr>
              <w:t>per i singoli tributi e diritti;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FB762" w14:textId="01083DF4" w:rsidR="001509B3" w:rsidRPr="003F57FD" w:rsidRDefault="0058692C" w:rsidP="0058692C">
            <w:pPr>
              <w:widowControl w:val="0"/>
              <w:suppressAutoHyphens/>
              <w:autoSpaceDN w:val="0"/>
              <w:spacing w:line="100" w:lineRule="atLeast"/>
              <w:ind w:left="13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responsabile</w:t>
            </w:r>
            <w:proofErr w:type="spellEnd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servizio</w:t>
            </w:r>
            <w:proofErr w:type="spellEnd"/>
          </w:p>
        </w:tc>
      </w:tr>
      <w:tr w:rsidR="003B3375" w:rsidRPr="003F57FD" w14:paraId="1B85BC5E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83CF1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ACCERTAMENTO CON ADESIONE (FASE EVENTUALE)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BA68B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150E3E9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7442B14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D35520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244C5B7" w14:textId="6199372D" w:rsidR="001509B3" w:rsidRPr="003F57FD" w:rsidRDefault="0054736F" w:rsidP="0054736F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F3776" w14:textId="77777777" w:rsidR="006D65A4" w:rsidRDefault="006D65A4" w:rsidP="0058692C">
            <w:pPr>
              <w:widowControl w:val="0"/>
              <w:tabs>
                <w:tab w:val="left" w:pos="322"/>
              </w:tabs>
              <w:suppressAutoHyphens/>
              <w:autoSpaceDN w:val="0"/>
              <w:spacing w:line="100" w:lineRule="atLeast"/>
              <w:ind w:left="133" w:right="138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 w:rsidRPr="006D65A4">
              <w:rPr>
                <w:sz w:val="22"/>
                <w:szCs w:val="22"/>
              </w:rPr>
              <w:t>Regolamento di disciplina delle entrate e regolamenti specifici per i singoli tributi e diritti;</w:t>
            </w:r>
          </w:p>
          <w:p w14:paraId="1361D73F" w14:textId="186F922C" w:rsidR="009D052C" w:rsidRPr="003F57FD" w:rsidRDefault="006D65A4" w:rsidP="0058692C">
            <w:pPr>
              <w:widowControl w:val="0"/>
              <w:tabs>
                <w:tab w:val="left" w:pos="275"/>
              </w:tabs>
              <w:suppressAutoHyphens/>
              <w:autoSpaceDN w:val="0"/>
              <w:spacing w:line="100" w:lineRule="atLeast"/>
              <w:ind w:left="133" w:right="138"/>
              <w:jc w:val="both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6D65A4">
              <w:rPr>
                <w:sz w:val="22"/>
                <w:szCs w:val="22"/>
              </w:rPr>
              <w:t xml:space="preserve"> </w:t>
            </w:r>
            <w:r w:rsidR="009D052C">
              <w:rPr>
                <w:kern w:val="3"/>
                <w:sz w:val="22"/>
                <w:szCs w:val="22"/>
                <w:lang w:val="de-DE" w:bidi="fa-IR"/>
              </w:rPr>
              <w:t>2.</w:t>
            </w:r>
            <w:r>
              <w:rPr>
                <w:kern w:val="3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>Regolamento</w:t>
            </w:r>
            <w:proofErr w:type="spellEnd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>accertamento</w:t>
            </w:r>
            <w:proofErr w:type="spellEnd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>con</w:t>
            </w:r>
            <w:proofErr w:type="spellEnd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="009D052C" w:rsidRPr="009D052C">
              <w:rPr>
                <w:kern w:val="3"/>
                <w:sz w:val="22"/>
                <w:szCs w:val="22"/>
                <w:lang w:val="de-DE" w:bidi="fa-IR"/>
              </w:rPr>
              <w:lastRenderedPageBreak/>
              <w:t>adesione</w:t>
            </w:r>
            <w:proofErr w:type="spellEnd"/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B5698" w14:textId="290D6B4F" w:rsidR="001509B3" w:rsidRPr="003F57FD" w:rsidRDefault="0058692C" w:rsidP="0058692C">
            <w:pPr>
              <w:widowControl w:val="0"/>
              <w:suppressAutoHyphens/>
              <w:autoSpaceDN w:val="0"/>
              <w:spacing w:line="100" w:lineRule="atLeast"/>
              <w:ind w:left="13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Controlli</w:t>
            </w:r>
            <w:proofErr w:type="spellEnd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responsabile</w:t>
            </w:r>
            <w:proofErr w:type="spellEnd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58692C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servizio</w:t>
            </w:r>
            <w:proofErr w:type="spellEnd"/>
          </w:p>
        </w:tc>
      </w:tr>
      <w:tr w:rsidR="003B3375" w:rsidRPr="003F57FD" w14:paraId="6E74D731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82FFF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RISCOSSIONE COATTIVA (FASE EVENTUALE)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6A89E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4DF8520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E02DA4B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E7D3587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3FE199A" w14:textId="6CC837AF" w:rsidR="001509B3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909FB" w14:textId="77777777" w:rsidR="001509B3" w:rsidRPr="003F57FD" w:rsidRDefault="0028043B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1. Regolamenti sulle entrate tributarie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09E48" w14:textId="126A26E8" w:rsidR="001509B3" w:rsidRPr="003F57FD" w:rsidRDefault="0058692C" w:rsidP="0058692C">
            <w:pPr>
              <w:widowControl w:val="0"/>
              <w:suppressAutoHyphens/>
              <w:autoSpaceDN w:val="0"/>
              <w:spacing w:line="100" w:lineRule="atLeast"/>
              <w:ind w:left="13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Controlli</w:t>
            </w:r>
            <w:proofErr w:type="spellEnd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a </w:t>
            </w:r>
            <w:proofErr w:type="spellStart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campione</w:t>
            </w:r>
            <w:proofErr w:type="spellEnd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da </w:t>
            </w:r>
            <w:proofErr w:type="spellStart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parte</w:t>
            </w:r>
            <w:proofErr w:type="spellEnd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responsabile</w:t>
            </w:r>
            <w:proofErr w:type="spellEnd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5869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servizio</w:t>
            </w:r>
            <w:proofErr w:type="spellEnd"/>
          </w:p>
        </w:tc>
      </w:tr>
      <w:tr w:rsidR="003B3375" w:rsidRPr="003F57FD" w14:paraId="574ED399" w14:textId="77777777" w:rsidTr="003B3375">
        <w:trPr>
          <w:trHeight w:val="82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064FF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ACCERTAMENTI CON ADESIONE DEI TRIBUTI LOCALI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D141B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8C9406E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BB96FA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3FD8CF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9E6496C" w14:textId="3310D966" w:rsidR="001509B3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515BF" w14:textId="77777777" w:rsidR="001509B3" w:rsidRDefault="0028043B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Regolamenti sulle entrate tributarie</w:t>
            </w:r>
            <w:r w:rsidR="009D052C">
              <w:rPr>
                <w:sz w:val="22"/>
                <w:szCs w:val="22"/>
              </w:rPr>
              <w:t>,</w:t>
            </w:r>
          </w:p>
          <w:p w14:paraId="129BB676" w14:textId="008888EF" w:rsidR="009D052C" w:rsidRPr="003F57FD" w:rsidRDefault="009D052C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2.Regolamento </w:t>
            </w:r>
            <w:proofErr w:type="spellStart"/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accertamento</w:t>
            </w:r>
            <w:proofErr w:type="spellEnd"/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</w:t>
            </w:r>
            <w:proofErr w:type="spellEnd"/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9D052C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adesione</w:t>
            </w:r>
            <w:proofErr w:type="spellEnd"/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39B04" w14:textId="77777777" w:rsidR="001509B3" w:rsidRPr="003F57FD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6694A9E7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88B33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GESTIONE DELLE SANZIONI PER VIOLAZIONE CDS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0DF3E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D31286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1E82AA6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2B8E85D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42444F3" w14:textId="5B37A3CA" w:rsidR="001509B3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61C4F" w14:textId="77777777" w:rsidR="001509B3" w:rsidRPr="003F57FD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8CA42" w14:textId="1974986D" w:rsidR="0028043B" w:rsidRPr="003F57FD" w:rsidRDefault="0028043B" w:rsidP="0028043B">
            <w:pPr>
              <w:pStyle w:val="Paragrafoelenco"/>
              <w:autoSpaceDE w:val="0"/>
              <w:autoSpaceDN w:val="0"/>
              <w:adjustRightInd w:val="0"/>
              <w:ind w:left="130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Sviluppare un sistema informatico per la gestione delle sanzioni che impedisca modifiche o cancellazioni una volta accertata l'infrazione;</w:t>
            </w:r>
          </w:p>
          <w:p w14:paraId="2BE40B5D" w14:textId="02DDDD03" w:rsidR="001509B3" w:rsidRPr="003F57FD" w:rsidRDefault="001509B3" w:rsidP="0028043B">
            <w:pPr>
              <w:widowControl w:val="0"/>
              <w:suppressAutoHyphens/>
              <w:autoSpaceDN w:val="0"/>
              <w:spacing w:line="100" w:lineRule="atLeast"/>
              <w:ind w:left="13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66A9CF86" w14:textId="77777777" w:rsidTr="003B3375">
        <w:trPr>
          <w:trHeight w:val="225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6E8D1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VIGILANZA </w:t>
            </w: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SULLA CIRCOLAZIONE E LA SOSTA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35ADF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011D25D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6BFF9D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DE0EAC8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0D39AA4" w14:textId="54CDE641" w:rsidR="001509B3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04EA1" w14:textId="77777777" w:rsidR="001509B3" w:rsidRPr="003F57FD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57A83" w14:textId="77777777" w:rsidR="001509B3" w:rsidRPr="003F57FD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0EA82B6D" w14:textId="77777777" w:rsidTr="003B3375">
        <w:trPr>
          <w:trHeight w:val="158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B4304" w14:textId="77777777" w:rsidR="001509B3" w:rsidRPr="003F57FD" w:rsidRDefault="001509B3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ACCERTAMENTI E CONTROLLI SUGLI ABUSI EDILIZI E AMBIENTE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2F90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0B8B35C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8C57044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970C21C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1BC7C51" w14:textId="3144362F" w:rsidR="001509B3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9E347" w14:textId="77777777" w:rsidR="001509B3" w:rsidRPr="003F57FD" w:rsidRDefault="006C512B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Applicazione normativa di settore;</w:t>
            </w:r>
          </w:p>
          <w:p w14:paraId="2B90E8F2" w14:textId="77777777" w:rsidR="006C512B" w:rsidRPr="003F57FD" w:rsidRDefault="006C512B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567B3" w14:textId="14747F74" w:rsidR="001509B3" w:rsidRPr="003F57FD" w:rsidRDefault="001509B3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31AFD755" w14:textId="77777777" w:rsidTr="003B3375">
        <w:trPr>
          <w:trHeight w:val="149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AF90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CONTROLLI SULLE ATTIVITÀ PRODUTTIVE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F6611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55B6E79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FA9D8B3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1EAFC1C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81FA53C" w14:textId="73AD60A8" w:rsidR="006C512B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2F18B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Applicazione normativa di settore;</w:t>
            </w:r>
          </w:p>
          <w:p w14:paraId="7EC96059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2241B" w14:textId="544A43EF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490BC853" w14:textId="77777777" w:rsidTr="003B3375">
        <w:trPr>
          <w:trHeight w:val="266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4A235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VIGILANZA SULLE PUBBLICHE AFFISSIONI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20CA2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158B8995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529CDBB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FC6460A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587365E" w14:textId="511105AB" w:rsidR="006C512B" w:rsidRPr="003F57FD" w:rsidRDefault="0054736F" w:rsidP="0054736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D8D8A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Applicazione normativa di settore;</w:t>
            </w:r>
          </w:p>
          <w:p w14:paraId="076BB55D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9562D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6C512B" w:rsidRPr="003F57FD" w14:paraId="7A2EA2C9" w14:textId="77777777" w:rsidTr="003B3375">
        <w:tc>
          <w:tcPr>
            <w:tcW w:w="5000" w:type="pct"/>
            <w:gridSpan w:val="4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0F908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578"/>
              <w:textAlignment w:val="baseline"/>
              <w:rPr>
                <w:rFonts w:cs="Arial"/>
                <w:b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b/>
                <w:kern w:val="3"/>
                <w:sz w:val="22"/>
                <w:szCs w:val="22"/>
              </w:rPr>
              <w:t>7. INCARICHI E NOMINE</w:t>
            </w:r>
          </w:p>
        </w:tc>
      </w:tr>
      <w:tr w:rsidR="003B3375" w:rsidRPr="003F57FD" w14:paraId="258DF2B3" w14:textId="77777777" w:rsidTr="003B3375">
        <w:tc>
          <w:tcPr>
            <w:tcW w:w="792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7F506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DESIGNAZIONE DEI RAPPRESENTANTI DELL’ENTE PRESSO ENTI, SOCIETÀ, FONDAZIONI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151354C7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1A82019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9E435B3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2ECECF7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D63BF63" w14:textId="00CD3F7F" w:rsidR="006C512B" w:rsidRPr="003F57FD" w:rsidRDefault="0054736F" w:rsidP="0054736F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B1E912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Fissazione di criteri oggettivi ai fini della selezione;</w:t>
            </w:r>
          </w:p>
          <w:p w14:paraId="3247228B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rotazione incarichi</w:t>
            </w:r>
          </w:p>
          <w:p w14:paraId="6E050184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sistema dei controlli interni e conseguente controllo a campione interno sulle determinazioni dirigenziali adottate, nell’ambito del controllo successivo.</w:t>
            </w:r>
          </w:p>
          <w:p w14:paraId="511808AF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11F26D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21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Pubblicazione apposito avviso per presentazione delle candidature per la individuazione di soggetti designabili in rappresentanza del Comune nelle società partecipate</w:t>
            </w:r>
          </w:p>
        </w:tc>
      </w:tr>
      <w:tr w:rsidR="003B3375" w:rsidRPr="003F57FD" w14:paraId="1D5CC15A" w14:textId="77777777" w:rsidTr="003B3375">
        <w:tc>
          <w:tcPr>
            <w:tcW w:w="792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49238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SELEZIONE PER L'AFFIDAMENTO DI UN INCARICO DI COLLABORAZIONE;</w:t>
            </w:r>
          </w:p>
        </w:tc>
        <w:tc>
          <w:tcPr>
            <w:tcW w:w="1633" w:type="pct"/>
            <w:tcBorders>
              <w:left w:val="single" w:sz="2" w:space="0" w:color="000000"/>
              <w:right w:val="single" w:sz="2" w:space="0" w:color="000000"/>
            </w:tcBorders>
          </w:tcPr>
          <w:p w14:paraId="5D098E80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2ACBA83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77C1C1D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F4F6D48" w14:textId="77777777" w:rsidR="0054736F" w:rsidRPr="008846EF" w:rsidRDefault="0054736F" w:rsidP="0054736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1A67468" w14:textId="252060D0" w:rsidR="006C512B" w:rsidRPr="003F57FD" w:rsidRDefault="0054736F" w:rsidP="0054736F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right w:val="single" w:sz="2" w:space="0" w:color="000000"/>
            </w:tcBorders>
          </w:tcPr>
          <w:p w14:paraId="59CC7A38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Fissazione di criteri oggettivi ai fini della selezione;</w:t>
            </w:r>
          </w:p>
          <w:p w14:paraId="1479A6AA" w14:textId="401CFA8C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rotazione incarichi</w:t>
            </w:r>
            <w:r w:rsidR="006D65A4">
              <w:rPr>
                <w:sz w:val="22"/>
                <w:szCs w:val="22"/>
              </w:rPr>
              <w:t>;</w:t>
            </w:r>
          </w:p>
          <w:p w14:paraId="19FB85F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3. sistema dei controlli interni e conseguente controllo a campione interno sulle determinazioni dirigenziali adottate, nell’ambito del controllo successivo</w:t>
            </w:r>
          </w:p>
        </w:tc>
        <w:tc>
          <w:tcPr>
            <w:tcW w:w="1238" w:type="pct"/>
            <w:tcBorders>
              <w:left w:val="single" w:sz="2" w:space="0" w:color="000000"/>
              <w:right w:val="single" w:sz="2" w:space="0" w:color="000000"/>
            </w:tcBorders>
          </w:tcPr>
          <w:p w14:paraId="2DEA4BB3" w14:textId="611BDA33" w:rsidR="006C512B" w:rsidRDefault="006C512B" w:rsidP="0058692C">
            <w:pPr>
              <w:widowControl w:val="0"/>
              <w:suppressAutoHyphens/>
              <w:autoSpaceDN w:val="0"/>
              <w:snapToGrid w:val="0"/>
              <w:spacing w:line="100" w:lineRule="atLeast"/>
              <w:ind w:left="121" w:right="130"/>
              <w:jc w:val="both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Pubblicazione sul sito istituzionale dell’Ente degli avvisi di selezione per l’affidamento dell’incarico / consulenza e dell’elenco degli incarichi / consulenze conferiti</w:t>
            </w:r>
            <w:r w:rsidR="00F3250F">
              <w:rPr>
                <w:sz w:val="22"/>
                <w:szCs w:val="22"/>
              </w:rPr>
              <w:t>;</w:t>
            </w:r>
          </w:p>
          <w:p w14:paraId="76C9D886" w14:textId="30F38275" w:rsidR="0054736F" w:rsidRDefault="00F3250F" w:rsidP="0058692C">
            <w:pPr>
              <w:widowControl w:val="0"/>
              <w:suppressAutoHyphens/>
              <w:autoSpaceDN w:val="0"/>
              <w:snapToGrid w:val="0"/>
              <w:spacing w:line="100" w:lineRule="atLeast"/>
              <w:ind w:left="121" w:right="13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Individuazione di criteri oggettivi di selezione;</w:t>
            </w:r>
          </w:p>
          <w:p w14:paraId="614E8BF9" w14:textId="4CB17DD5" w:rsidR="00F3250F" w:rsidRPr="003F57FD" w:rsidRDefault="006D65A4" w:rsidP="0058692C">
            <w:pPr>
              <w:widowControl w:val="0"/>
              <w:suppressAutoHyphens/>
              <w:autoSpaceDN w:val="0"/>
              <w:snapToGrid w:val="0"/>
              <w:spacing w:line="100" w:lineRule="atLeast"/>
              <w:ind w:left="121" w:right="130"/>
              <w:jc w:val="both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>
              <w:rPr>
                <w:rFonts w:cs="Arial"/>
                <w:color w:val="000000"/>
                <w:kern w:val="3"/>
                <w:sz w:val="22"/>
                <w:szCs w:val="22"/>
              </w:rPr>
              <w:t>3. Acquisizione</w:t>
            </w:r>
            <w:r w:rsidR="003D28A3">
              <w:rPr>
                <w:rFonts w:cs="Arial"/>
                <w:color w:val="000000"/>
                <w:kern w:val="3"/>
                <w:sz w:val="22"/>
                <w:szCs w:val="22"/>
              </w:rPr>
              <w:t xml:space="preserve"> </w:t>
            </w:r>
            <w:r w:rsidR="003D28A3" w:rsidRPr="003D28A3">
              <w:rPr>
                <w:rFonts w:cs="Arial"/>
                <w:color w:val="000000"/>
                <w:kern w:val="3"/>
                <w:sz w:val="22"/>
                <w:szCs w:val="22"/>
              </w:rPr>
              <w:t>dichiarazione resa mediante dichiarazione sostitutiva di certificazione di insussistenza di eventuali condizioni ostative all’atto del conferimento previste dai capi III, IV, Ve VI del D. Lgs. n.39/2013;</w:t>
            </w:r>
          </w:p>
        </w:tc>
      </w:tr>
      <w:tr w:rsidR="006C512B" w:rsidRPr="003F57FD" w14:paraId="5E915C72" w14:textId="77777777" w:rsidTr="003B3375">
        <w:tc>
          <w:tcPr>
            <w:tcW w:w="5000" w:type="pct"/>
            <w:gridSpan w:val="4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250C5" w14:textId="1757AC7D" w:rsidR="006C512B" w:rsidRPr="0052725E" w:rsidRDefault="006C512B" w:rsidP="0052725E">
            <w:pPr>
              <w:pStyle w:val="Paragrafoelenco"/>
              <w:widowControl w:val="0"/>
              <w:numPr>
                <w:ilvl w:val="0"/>
                <w:numId w:val="30"/>
              </w:numPr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bookmarkStart w:id="2" w:name="_Hlk67562301"/>
            <w:r w:rsidRPr="0052725E">
              <w:rPr>
                <w:rFonts w:eastAsia="SimSun" w:cs="Arial"/>
                <w:b/>
                <w:kern w:val="3"/>
                <w:sz w:val="22"/>
                <w:szCs w:val="22"/>
              </w:rPr>
              <w:t>AFFARI LEGALI E CONTENZIOSO</w:t>
            </w:r>
          </w:p>
        </w:tc>
      </w:tr>
      <w:tr w:rsidR="003B3375" w:rsidRPr="003F57FD" w14:paraId="00E397FB" w14:textId="77777777" w:rsidTr="003B3375">
        <w:tc>
          <w:tcPr>
            <w:tcW w:w="792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47B2D" w14:textId="77777777" w:rsidR="006C512B" w:rsidRPr="003F57FD" w:rsidRDefault="006C512B" w:rsidP="00BB3ABB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SUPPORTO GIURIDICO E PARERI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EFE87" w14:textId="77777777" w:rsidR="00F3250F" w:rsidRPr="008846EF" w:rsidRDefault="00F3250F" w:rsidP="00F3250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8A735B7" w14:textId="77777777" w:rsidR="00F3250F" w:rsidRPr="008846EF" w:rsidRDefault="00F3250F" w:rsidP="00F3250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1C4A1EB" w14:textId="77777777" w:rsidR="00F3250F" w:rsidRPr="008846EF" w:rsidRDefault="00F3250F" w:rsidP="00F3250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 xml:space="preserve">Astensione dal prendere decisioni o agire su atti e documenti relativi al procedimento su cui si </w:t>
            </w:r>
            <w:r w:rsidRPr="008846EF">
              <w:rPr>
                <w:color w:val="000000"/>
                <w:sz w:val="22"/>
                <w:szCs w:val="22"/>
              </w:rPr>
              <w:lastRenderedPageBreak/>
              <w:t>configura un potenziale conflitto d’interessi;</w:t>
            </w:r>
          </w:p>
          <w:p w14:paraId="1F84988D" w14:textId="77777777" w:rsidR="00F3250F" w:rsidRPr="008846EF" w:rsidRDefault="00F3250F" w:rsidP="00F3250F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AC18365" w14:textId="3B3E41A9" w:rsidR="006C512B" w:rsidRPr="003F57FD" w:rsidRDefault="00BB3ABB" w:rsidP="00BB3ABB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7508A9">
              <w:rPr>
                <w:color w:val="000000"/>
                <w:sz w:val="22"/>
                <w:szCs w:val="22"/>
              </w:rPr>
              <w:t xml:space="preserve"> </w:t>
            </w:r>
            <w:r w:rsidR="00F3250F" w:rsidRPr="008846EF">
              <w:rPr>
                <w:color w:val="000000"/>
                <w:sz w:val="22"/>
                <w:szCs w:val="22"/>
              </w:rPr>
              <w:t>5. Formazione;</w:t>
            </w:r>
            <w:r w:rsidR="00F3250F"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79FA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 Fissazione di criteri oggettivi ai fini della selezione;</w:t>
            </w:r>
          </w:p>
          <w:p w14:paraId="4486662E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Rotazione incarichi;</w:t>
            </w:r>
          </w:p>
          <w:p w14:paraId="730ABDF0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3. sistema dei controlli interni e conseguente controllo a campione interno sulle determinazioni dirigenziali adottate, </w:t>
            </w:r>
            <w:r w:rsidRPr="003F57FD">
              <w:rPr>
                <w:sz w:val="22"/>
                <w:szCs w:val="22"/>
              </w:rPr>
              <w:lastRenderedPageBreak/>
              <w:t>nell’ambito del controllo successivo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25881C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lastRenderedPageBreak/>
              <w:t>1. Pubblicazione sul sito istituzionale dell’Ente degli avvisi di selezione per l’affidamento dell’incarico / consulenza e dell’elenco degli incarichi / consulenze conferiti</w:t>
            </w:r>
          </w:p>
        </w:tc>
      </w:tr>
      <w:tr w:rsidR="003B3375" w:rsidRPr="003F57FD" w14:paraId="47422FB4" w14:textId="77777777" w:rsidTr="003B3375">
        <w:tc>
          <w:tcPr>
            <w:tcW w:w="792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A2AC3" w14:textId="77777777" w:rsidR="006C512B" w:rsidRPr="003F57FD" w:rsidRDefault="006C512B" w:rsidP="00BB3ABB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 xml:space="preserve">GESTIONE CONTENZIOSO 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7691E9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3C84F5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697AEB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415951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1C8287B" w14:textId="6BA238AB" w:rsidR="006C512B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6C5BB3E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AD1B14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Fissazione di criteri oggettivi ai fini della selezione;</w:t>
            </w:r>
          </w:p>
          <w:p w14:paraId="3DF4BB2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2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Rotazione incarichi;</w:t>
            </w:r>
          </w:p>
          <w:p w14:paraId="70BC04A1" w14:textId="0A0CEA1F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2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3. </w:t>
            </w:r>
            <w:r w:rsidR="007508A9">
              <w:rPr>
                <w:sz w:val="22"/>
                <w:szCs w:val="22"/>
              </w:rPr>
              <w:t>S</w:t>
            </w:r>
            <w:r w:rsidRPr="003F57FD">
              <w:rPr>
                <w:sz w:val="22"/>
                <w:szCs w:val="22"/>
              </w:rPr>
              <w:t>istema dei controlli interni e conseguente controllo a campione interno sulle determinazioni dirigenziali adottate, nell’ambito del controllo successivo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C7C5EA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Pubblicazione sul sito istituzionale dell’Ente degli avvisi di selezione per l’affidamento dell’incarico / consulenza e dell’elenco degli incarichi / consulenze conferiti</w:t>
            </w:r>
            <w:r w:rsidR="007508A9">
              <w:rPr>
                <w:sz w:val="22"/>
                <w:szCs w:val="22"/>
              </w:rPr>
              <w:t>;</w:t>
            </w:r>
          </w:p>
          <w:p w14:paraId="780A894C" w14:textId="702C8AA8" w:rsidR="007508A9" w:rsidRPr="003F57FD" w:rsidRDefault="007508A9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>
              <w:rPr>
                <w:rFonts w:cs="Arial"/>
                <w:color w:val="000000"/>
                <w:kern w:val="3"/>
                <w:sz w:val="22"/>
                <w:szCs w:val="22"/>
              </w:rPr>
              <w:t>2</w:t>
            </w:r>
            <w:r w:rsidRPr="007508A9">
              <w:rPr>
                <w:rFonts w:cs="Arial"/>
                <w:color w:val="000000"/>
                <w:kern w:val="3"/>
                <w:sz w:val="22"/>
                <w:szCs w:val="22"/>
              </w:rPr>
              <w:t>. Acquisizione dichiarazione resa mediante dichiarazione sostitutiva di certificazione di insussistenza di eventuali condizioni ostative all’atto del conferimento previste dai capi III, IV, Ve VI del D. Lgs. n.39/2013;</w:t>
            </w:r>
          </w:p>
        </w:tc>
      </w:tr>
      <w:bookmarkEnd w:id="2"/>
      <w:tr w:rsidR="006C512B" w:rsidRPr="003F57FD" w14:paraId="456915FF" w14:textId="77777777" w:rsidTr="003B3375">
        <w:tc>
          <w:tcPr>
            <w:tcW w:w="5000" w:type="pct"/>
            <w:gridSpan w:val="4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CF969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36"/>
              <w:textAlignment w:val="baseline"/>
              <w:rPr>
                <w:rFonts w:cs="Arial"/>
                <w:b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b/>
                <w:kern w:val="3"/>
                <w:sz w:val="22"/>
                <w:szCs w:val="22"/>
              </w:rPr>
              <w:t>9. GOVERNO DEL TERRITORIO</w:t>
            </w:r>
          </w:p>
        </w:tc>
      </w:tr>
      <w:tr w:rsidR="003B3375" w:rsidRPr="003F57FD" w14:paraId="59FB9B7A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C435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ADOZIONE PRG/PGT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69CBE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1BBF6EA0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A03BB95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C3FF33C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C630FCC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7DD8318F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223C6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534145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4DC36335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885FE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VARIANTI SPECIFICHE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1FE7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D6D0B8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B5F24A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C0D53B6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6514681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54B17C07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EFF00F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94F49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3A4F68AE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1D13A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eastAsia="SimSun"/>
                <w:kern w:val="3"/>
                <w:sz w:val="22"/>
                <w:szCs w:val="22"/>
              </w:rPr>
              <w:t>PIANO PER GLI INSEDIAMENTI PRODUTTIVI (PIP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AB773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12CA8E4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958252B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596C38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3D70063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F47105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A1BCB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8F3D7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17E02EC1" w14:textId="77777777" w:rsidTr="003B3375">
        <w:trPr>
          <w:trHeight w:val="1646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FB26E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PIANI DI LOTTIZZAZIONE DI INIZIATIVA PRIVATA IN PRESENZA DI PRG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6853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8A28CF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F06B9B9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00FA773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397DE49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5A96F850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93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1011B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4662A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7195A3D3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E5F42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PIANI DI LOTTIZZAZIONE DI INIZIATIVA PRIVATA IN PRESENZA DI PUC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0CE3B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05474D8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31339EA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3A1AFBB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CDF8C78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F88AC99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251CE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93F1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6C4A8569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AD363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PIANIFICAZIONE </w:t>
            </w:r>
            <w:r w:rsidRPr="003F57FD">
              <w:rPr>
                <w:rFonts w:eastAsia="Andale Sans UI" w:cs="Tahoma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E GESTIONE DELLA RACCOLTA E SMALTIMENTO RIFIUTI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1CDB3F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1913B8E9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4A97EE4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575A5C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D66936B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714DD39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BA9B59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253"/>
              <w:textAlignment w:val="baseline"/>
              <w:rPr>
                <w:rFonts w:eastAsia="SimSun" w:cs="Arial"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kern w:val="3"/>
                <w:sz w:val="22"/>
                <w:szCs w:val="22"/>
              </w:rPr>
              <w:lastRenderedPageBreak/>
              <w:t xml:space="preserve">Vedi misure in materia di affidamento </w:t>
            </w:r>
            <w:r w:rsidRPr="003F57FD">
              <w:rPr>
                <w:rFonts w:eastAsia="SimSun" w:cs="Arial"/>
                <w:kern w:val="3"/>
                <w:sz w:val="22"/>
                <w:szCs w:val="22"/>
              </w:rPr>
              <w:lastRenderedPageBreak/>
              <w:t>lavori, servizi e forniture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6835D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kern w:val="3"/>
                <w:sz w:val="22"/>
                <w:szCs w:val="22"/>
              </w:rPr>
              <w:lastRenderedPageBreak/>
              <w:t xml:space="preserve">Vedi misure in materia di affidamento </w:t>
            </w:r>
            <w:r w:rsidRPr="003F57FD">
              <w:rPr>
                <w:rFonts w:eastAsia="SimSun" w:cs="Arial"/>
                <w:kern w:val="3"/>
                <w:sz w:val="22"/>
                <w:szCs w:val="22"/>
              </w:rPr>
              <w:lastRenderedPageBreak/>
              <w:t>lavori, servizi e forniture</w:t>
            </w:r>
          </w:p>
        </w:tc>
      </w:tr>
      <w:tr w:rsidR="003B3375" w:rsidRPr="003F57FD" w14:paraId="425811D2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D0C74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lastRenderedPageBreak/>
              <w:t>ESPROPRIAZIONI P.U.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269E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016A52F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FCBA7C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2EF9359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BF484BC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5A9C737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C6584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F5F4F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01DA0134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08100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PROCEDURA SPECIALE DI ACQUISTO IN VIA DI PRELAZIONE EX ART. 60 CC. D.LVO N. 42/2004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952478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AA4F95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5FD7DA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8CA58B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5BA57A6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4886B38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60654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DAD30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Introduzione di strumenti di confronto con la cittadinanza</w:t>
            </w:r>
          </w:p>
        </w:tc>
      </w:tr>
      <w:tr w:rsidR="003B3375" w:rsidRPr="003F57FD" w14:paraId="2F9C4D0E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CD78C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Andale Sans UI" w:cs="Tahoma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mbria" w:cs="Cambria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PREVISIONE DEGLI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SCENARI DI RISCHIO E INDIVIDUAZIONE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DELLE MISURE DI PREVENZIONE E INTERVENTO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9C3D00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2DCEBFD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0560B38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FF95A07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195DD6C" w14:textId="1BA789AF" w:rsidR="006C512B" w:rsidRPr="006E584B" w:rsidRDefault="006E584B" w:rsidP="006E584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C2E4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608"/>
              <w:textAlignment w:val="baseline"/>
              <w:rPr>
                <w:rFonts w:eastAsia="SimSun" w:cs="Arial"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kern w:val="3"/>
                <w:sz w:val="22"/>
                <w:szCs w:val="22"/>
              </w:rPr>
              <w:lastRenderedPageBreak/>
              <w:t>Piano di emergenza comunale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77265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3B3375" w:rsidRPr="003F57FD" w14:paraId="5D11E4CB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4ED0D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Mangal" w:cs="Mang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mbria" w:cs="Cambria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GESTIONE DELLE EMERGENZE SUL </w:t>
            </w:r>
            <w:r w:rsidRPr="003F57FD">
              <w:rPr>
                <w:rFonts w:eastAsia="Mangal" w:cs="Mangal"/>
                <w:color w:val="000000"/>
                <w:kern w:val="3"/>
                <w:sz w:val="22"/>
                <w:szCs w:val="22"/>
                <w:lang w:val="de-DE" w:eastAsia="ja-JP" w:bidi="fa-IR"/>
              </w:rPr>
              <w:t>TERRITORIO COMUNALE-INTERVENTI SOCCORSO E ASSISTENZA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6FE9F7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26F9B72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EAB41C6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B072F35" w14:textId="77777777" w:rsidR="006E584B" w:rsidRPr="008846EF" w:rsidRDefault="006E584B" w:rsidP="006E584B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146D2D4" w14:textId="3EC0D445" w:rsidR="006C512B" w:rsidRPr="006E584B" w:rsidRDefault="006E584B" w:rsidP="006E584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2F750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608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kern w:val="3"/>
                <w:sz w:val="22"/>
                <w:szCs w:val="22"/>
              </w:rPr>
              <w:t>Piano di emergenza comunale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6B245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3B3375" w:rsidRPr="003F57FD" w14:paraId="14975A92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336F6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SPECIFICI INTERVENTI PER LA SICUREZZA URBANA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C135D3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73AB42D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21ED1A0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35CD89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0B154CE" w14:textId="0559C3BD" w:rsidR="006C512B" w:rsidRPr="006E584B" w:rsidRDefault="007508A9" w:rsidP="006E584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F403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EA471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3B3375" w:rsidRPr="003F57FD" w14:paraId="79E725F8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A4C83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GESTIONE DELLA VIDEO SORVEGLIANZA DEL TERRITORIO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1751C" w14:textId="7C7118A4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8C67C15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192DAFD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9E7FFF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45286D6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584A49FB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A778" w14:textId="77777777" w:rsidR="006C512B" w:rsidRDefault="00AD53CA" w:rsidP="006E584B">
            <w:pPr>
              <w:pStyle w:val="Paragrafoelenco"/>
              <w:widowControl w:val="0"/>
              <w:numPr>
                <w:ilvl w:val="1"/>
                <w:numId w:val="30"/>
              </w:numPr>
              <w:tabs>
                <w:tab w:val="left" w:pos="375"/>
                <w:tab w:val="left" w:pos="531"/>
              </w:tabs>
              <w:suppressAutoHyphens/>
              <w:autoSpaceDN w:val="0"/>
              <w:snapToGrid w:val="0"/>
              <w:spacing w:line="100" w:lineRule="atLeast"/>
              <w:ind w:left="106" w:firstLine="0"/>
              <w:textAlignment w:val="baseline"/>
              <w:rPr>
                <w:rFonts w:eastAsia="SimSun" w:cs="Arial"/>
                <w:kern w:val="3"/>
                <w:sz w:val="22"/>
                <w:szCs w:val="22"/>
              </w:rPr>
            </w:pPr>
            <w:r w:rsidRPr="006E584B">
              <w:rPr>
                <w:rFonts w:eastAsia="SimSun" w:cs="Arial"/>
                <w:kern w:val="3"/>
                <w:sz w:val="22"/>
                <w:szCs w:val="22"/>
              </w:rPr>
              <w:t>Regolamento comunale per l'installazione e l'utilizzo di impianti di videosorveglianza</w:t>
            </w:r>
            <w:r w:rsidR="006E584B">
              <w:rPr>
                <w:rFonts w:eastAsia="SimSun" w:cs="Arial"/>
                <w:kern w:val="3"/>
                <w:sz w:val="22"/>
                <w:szCs w:val="22"/>
              </w:rPr>
              <w:t>,</w:t>
            </w:r>
          </w:p>
          <w:p w14:paraId="350515CD" w14:textId="2456E26A" w:rsidR="006E584B" w:rsidRPr="006E584B" w:rsidRDefault="006E584B" w:rsidP="006E584B">
            <w:pPr>
              <w:pStyle w:val="Paragrafoelenco"/>
              <w:widowControl w:val="0"/>
              <w:numPr>
                <w:ilvl w:val="1"/>
                <w:numId w:val="30"/>
              </w:numPr>
              <w:tabs>
                <w:tab w:val="left" w:pos="375"/>
                <w:tab w:val="left" w:pos="531"/>
              </w:tabs>
              <w:suppressAutoHyphens/>
              <w:autoSpaceDN w:val="0"/>
              <w:snapToGrid w:val="0"/>
              <w:spacing w:line="100" w:lineRule="atLeast"/>
              <w:ind w:left="106" w:firstLine="0"/>
              <w:textAlignment w:val="baseline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</w:rPr>
              <w:t>Rispetto normativa privacy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2175E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3B3375" w:rsidRPr="003F57FD" w14:paraId="7331318E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9D78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lastRenderedPageBreak/>
              <w:t>PROGRAMMAZIONE GENERALE DEGLI INTERVENTI PER LA SICUREZZA URBANA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B81C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D7DA3EC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58069AA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067031C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AEEFCDF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132F1173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D1EA8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DC2A5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3B3375" w:rsidRPr="003F57FD" w14:paraId="13052671" w14:textId="77777777" w:rsidTr="003B3375">
        <w:trPr>
          <w:trHeight w:val="1083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7159D" w14:textId="77777777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cs="Arial"/>
                <w:color w:val="000000"/>
                <w:kern w:val="3"/>
                <w:sz w:val="22"/>
                <w:szCs w:val="22"/>
              </w:rPr>
            </w:pPr>
            <w:r w:rsidRPr="003F57FD">
              <w:rPr>
                <w:rFonts w:cs="Arial"/>
                <w:color w:val="000000"/>
                <w:kern w:val="3"/>
                <w:sz w:val="22"/>
                <w:szCs w:val="22"/>
              </w:rPr>
              <w:t>RILASCIO DI PERMESSI DI CIRCOLAZIONE PASS VARI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7DD9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4ACB6E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0F0CB73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0B9E255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27B6F14" w14:textId="23EB7AB0" w:rsidR="006C512B" w:rsidRPr="007508A9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611AB9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AF77B" w14:textId="77777777" w:rsidR="006C512B" w:rsidRPr="003F57F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</w:p>
        </w:tc>
      </w:tr>
      <w:tr w:rsidR="006C512B" w:rsidRPr="003F57FD" w14:paraId="7387E000" w14:textId="77777777" w:rsidTr="003B3375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8129" w14:textId="70882C74" w:rsidR="006C512B" w:rsidRPr="003F57FD" w:rsidRDefault="006C512B" w:rsidP="00C514AA">
            <w:pPr>
              <w:widowControl w:val="0"/>
              <w:suppressAutoHyphens/>
              <w:autoSpaceDN w:val="0"/>
              <w:snapToGrid w:val="0"/>
              <w:spacing w:line="100" w:lineRule="atLeast"/>
              <w:ind w:left="284"/>
              <w:textAlignment w:val="baseline"/>
              <w:rPr>
                <w:rFonts w:eastAsia="SimSun" w:cs="Arial"/>
                <w:b/>
                <w:kern w:val="3"/>
                <w:sz w:val="22"/>
                <w:szCs w:val="22"/>
              </w:rPr>
            </w:pPr>
            <w:r w:rsidRPr="003F57FD">
              <w:rPr>
                <w:rFonts w:eastAsia="SimSun" w:cs="Arial"/>
                <w:b/>
                <w:kern w:val="3"/>
                <w:sz w:val="22"/>
                <w:szCs w:val="22"/>
              </w:rPr>
              <w:t>10</w:t>
            </w:r>
            <w:r w:rsidR="004263FB">
              <w:rPr>
                <w:rFonts w:eastAsia="SimSun" w:cs="Arial"/>
                <w:b/>
                <w:kern w:val="3"/>
                <w:sz w:val="22"/>
                <w:szCs w:val="22"/>
              </w:rPr>
              <w:t>.</w:t>
            </w:r>
            <w:r w:rsidRPr="003F57FD">
              <w:rPr>
                <w:rFonts w:eastAsia="SimSun" w:cs="Arial"/>
                <w:b/>
                <w:kern w:val="3"/>
                <w:sz w:val="22"/>
                <w:szCs w:val="22"/>
              </w:rPr>
              <w:t xml:space="preserve"> SERVIZI ISTITUZIONALI</w:t>
            </w:r>
          </w:p>
        </w:tc>
      </w:tr>
      <w:tr w:rsidR="003B3375" w:rsidRPr="003F57FD" w14:paraId="4802804A" w14:textId="77777777" w:rsidTr="003B3375">
        <w:trPr>
          <w:trHeight w:val="354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96599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CONTRATTI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032A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303678A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4A7E82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8831EC0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F59A7EC" w14:textId="679B2501" w:rsidR="006C512B" w:rsidRPr="007508A9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DDC7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112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7FB5A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328681BD" w14:textId="77777777" w:rsidTr="003B3375">
        <w:tc>
          <w:tcPr>
            <w:tcW w:w="79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00737F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ATTIVITA' UFFICIO ANAGRAFE: RILASCIO </w:t>
            </w: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CERTIFICATI ANAGRAFICI-PRATICHE DIVORZIO-CARTE IDENTITA'-ATTESTAZIONI ISCRIZIONI PERMANENTI-AUTEMTICAZIONE DI FIRMA-AUTENTICAZIONE COPIA ATTI</w:t>
            </w:r>
          </w:p>
        </w:tc>
        <w:tc>
          <w:tcPr>
            <w:tcW w:w="163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E7108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9D2F12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C798C28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E02961A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445266F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1E9E563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133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11D7D0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 e adeguata istruttoria</w:t>
            </w:r>
          </w:p>
        </w:tc>
        <w:tc>
          <w:tcPr>
            <w:tcW w:w="123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912007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74690BF1" w14:textId="77777777" w:rsidTr="003B3375">
        <w:trPr>
          <w:trHeight w:val="1423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BF74A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ACQUISTO CITTADINANZA ITALIANA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789A1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E97BF6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E96AB0E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52D33B7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CB48B93" w14:textId="6358E576" w:rsidR="006C512B" w:rsidRPr="007508A9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5B4E30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1AD33B5E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9933E8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19D3B15A" w14:textId="77777777" w:rsidTr="003B3375">
        <w:trPr>
          <w:trHeight w:val="310"/>
        </w:trPr>
        <w:tc>
          <w:tcPr>
            <w:tcW w:w="79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FC1362" w14:textId="77777777" w:rsidR="006C512B" w:rsidRPr="003F57FD" w:rsidRDefault="006C512B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ATTO DI NASCITA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1EE69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B1434BF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1384DF2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812E620" w14:textId="77777777" w:rsidR="007508A9" w:rsidRPr="008846EF" w:rsidRDefault="007508A9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8132FB8" w14:textId="77777777" w:rsidR="007508A9" w:rsidRPr="003F57FD" w:rsidRDefault="007508A9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68F6ED13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1EB0F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393A3" w14:textId="0F27D81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3434893A" w14:textId="77777777" w:rsidTr="008622B8">
        <w:trPr>
          <w:trHeight w:val="626"/>
        </w:trPr>
        <w:tc>
          <w:tcPr>
            <w:tcW w:w="79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79B11" w14:textId="77777777" w:rsidR="003B3375" w:rsidRPr="003F57FD" w:rsidRDefault="003B3375" w:rsidP="00C514AA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ATTO DI MATRIMONIO </w:t>
            </w:r>
          </w:p>
        </w:tc>
        <w:tc>
          <w:tcPr>
            <w:tcW w:w="163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A745F" w14:textId="77777777" w:rsidR="003B3375" w:rsidRPr="008846EF" w:rsidRDefault="003B3375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8EF21C6" w14:textId="77777777" w:rsidR="003B3375" w:rsidRPr="008846EF" w:rsidRDefault="003B3375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 xml:space="preserve">Obbligo di dichiarare l’esistenza di conflitti </w:t>
            </w:r>
            <w:r w:rsidRPr="008846EF">
              <w:rPr>
                <w:color w:val="000000"/>
                <w:sz w:val="22"/>
                <w:szCs w:val="22"/>
              </w:rPr>
              <w:lastRenderedPageBreak/>
              <w:t>d’interesse anche potenziali, al dirigente competente o al superiore gerarchico;</w:t>
            </w:r>
          </w:p>
          <w:p w14:paraId="18EF8ACA" w14:textId="77777777" w:rsidR="003B3375" w:rsidRPr="008846EF" w:rsidRDefault="003B3375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8AC2367" w14:textId="77777777" w:rsidR="003B3375" w:rsidRPr="008846EF" w:rsidRDefault="003B3375" w:rsidP="007508A9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ED6ECDA" w14:textId="77777777" w:rsidR="003B3375" w:rsidRPr="003F57FD" w:rsidRDefault="003B3375" w:rsidP="007508A9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B16E273" w14:textId="77777777" w:rsidR="003B3375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405E3BF9" w14:textId="77777777" w:rsidR="003B3375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0DE817FE" w14:textId="77777777" w:rsidR="003B3375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74E96497" w14:textId="77777777" w:rsidR="003B3375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7350FC5A" w14:textId="77777777" w:rsidR="003B3375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6BC16E68" w14:textId="38C4DCA2" w:rsidR="003B3375" w:rsidRPr="003F57FD" w:rsidRDefault="003B3375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B57F2B" w14:textId="77777777" w:rsidR="003B3375" w:rsidRPr="003F57FD" w:rsidRDefault="003B3375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  <w:p w14:paraId="2BDC8A56" w14:textId="77777777" w:rsidR="003B3375" w:rsidRPr="003F57FD" w:rsidRDefault="003B3375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Pedissequa applicazione della normativa </w:t>
            </w:r>
            <w:r w:rsidRPr="003F57FD">
              <w:rPr>
                <w:color w:val="000000"/>
                <w:sz w:val="22"/>
                <w:szCs w:val="22"/>
              </w:rPr>
              <w:lastRenderedPageBreak/>
              <w:t>di riferimento e adeguata istruttoria;</w:t>
            </w:r>
          </w:p>
          <w:p w14:paraId="46B3C681" w14:textId="38A12FC7" w:rsidR="003B3375" w:rsidRPr="003F57FD" w:rsidRDefault="003B3375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D324B7" w14:textId="77777777" w:rsidR="003B3375" w:rsidRPr="003F57FD" w:rsidRDefault="003B3375" w:rsidP="006C512B">
            <w:pPr>
              <w:widowControl w:val="0"/>
              <w:tabs>
                <w:tab w:val="center" w:pos="1621"/>
              </w:tabs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3B3375" w:rsidRPr="003F57FD" w14:paraId="6A943DB8" w14:textId="77777777" w:rsidTr="003B3375">
        <w:trPr>
          <w:trHeight w:val="240"/>
        </w:trPr>
        <w:tc>
          <w:tcPr>
            <w:tcW w:w="792" w:type="pct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EAF1D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13C94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63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DD0AF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33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3B9807" w14:textId="77777777" w:rsidR="006C512B" w:rsidRPr="003F57FD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123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43FED7" w14:textId="77777777" w:rsidR="006C512B" w:rsidRPr="003F57FD" w:rsidRDefault="006C512B" w:rsidP="006C512B">
            <w:pPr>
              <w:widowControl w:val="0"/>
              <w:tabs>
                <w:tab w:val="center" w:pos="1621"/>
              </w:tabs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="-147" w:tblpY="1"/>
        <w:tblW w:w="14312" w:type="dxa"/>
        <w:tblLook w:val="04A0" w:firstRow="1" w:lastRow="0" w:firstColumn="1" w:lastColumn="0" w:noHBand="0" w:noVBand="1"/>
      </w:tblPr>
      <w:tblGrid>
        <w:gridCol w:w="2713"/>
        <w:gridCol w:w="4228"/>
        <w:gridCol w:w="3827"/>
        <w:gridCol w:w="3544"/>
      </w:tblGrid>
      <w:tr w:rsidR="00136430" w:rsidRPr="003F57FD" w14:paraId="4A607BB7" w14:textId="77777777" w:rsidTr="003B3375">
        <w:tc>
          <w:tcPr>
            <w:tcW w:w="2713" w:type="dxa"/>
            <w:shd w:val="clear" w:color="auto" w:fill="EAF1DD" w:themeFill="accent3" w:themeFillTint="33"/>
          </w:tcPr>
          <w:bookmarkEnd w:id="0"/>
          <w:bookmarkEnd w:id="1"/>
          <w:p w14:paraId="630A5D1F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731" w:hanging="541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UNIONI CIVILI</w:t>
            </w:r>
          </w:p>
        </w:tc>
        <w:tc>
          <w:tcPr>
            <w:tcW w:w="4228" w:type="dxa"/>
          </w:tcPr>
          <w:p w14:paraId="1FA36028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9AC959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CF4223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CD0853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692AF5E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745EB20A" w14:textId="77777777" w:rsidR="00136430" w:rsidRPr="003F57FD" w:rsidRDefault="00136430" w:rsidP="00136430">
            <w:pPr>
              <w:widowControl w:val="0"/>
              <w:suppressAutoHyphens/>
              <w:autoSpaceDN w:val="0"/>
              <w:ind w:hanging="5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6FE12470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2B3FD1C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293B963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7276F7F0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720" w:hanging="541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ATTO DI MORTE</w:t>
            </w:r>
          </w:p>
        </w:tc>
        <w:tc>
          <w:tcPr>
            <w:tcW w:w="4228" w:type="dxa"/>
          </w:tcPr>
          <w:p w14:paraId="5912B7E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E272E8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02FED2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9AA707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AA8BFDA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6D4C86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4C19698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05F1D316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507BBEF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6DFE5754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GESTIONE LISTE DI LEVA - FORMAZIONE E TRASMISSIONE LISTE DI LEVA</w:t>
            </w:r>
          </w:p>
        </w:tc>
        <w:tc>
          <w:tcPr>
            <w:tcW w:w="4228" w:type="dxa"/>
          </w:tcPr>
          <w:p w14:paraId="516916D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79D3FF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6AAEF9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6B67B6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1A8E885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77ED28C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604355A7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1239DA63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27A14C4A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3659C9A5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TENUTA E AGGIORNAMENTO DELLE LISTE ELETTORALI</w:t>
            </w:r>
          </w:p>
        </w:tc>
        <w:tc>
          <w:tcPr>
            <w:tcW w:w="4228" w:type="dxa"/>
          </w:tcPr>
          <w:p w14:paraId="2D99967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82DE65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3EA574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023C15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6BE2D4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18DBFFD8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4AF2CF6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600B2BEF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55AC0ADA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71F86BE7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ATTIVITÀ PREOPEDEUTICA ALL'ELEZIONE</w:t>
            </w:r>
          </w:p>
        </w:tc>
        <w:tc>
          <w:tcPr>
            <w:tcW w:w="4228" w:type="dxa"/>
          </w:tcPr>
          <w:p w14:paraId="62505F8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06D730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1E24A6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14D251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7959F41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20B52A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776EF34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7677315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634E0CA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442934F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RILASCIO NUOVA TESSERA ELETTORALE E DUPLICATO</w:t>
            </w:r>
          </w:p>
        </w:tc>
        <w:tc>
          <w:tcPr>
            <w:tcW w:w="4228" w:type="dxa"/>
          </w:tcPr>
          <w:p w14:paraId="7BE1FDE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7D5C79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F574C9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321268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9D0BAD4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79C150F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29E0A336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29E2226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7EA69FB1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44483098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PROCEDIMENTO REVISIONALE DELLE LISTE ELETTORALI</w:t>
            </w:r>
          </w:p>
        </w:tc>
        <w:tc>
          <w:tcPr>
            <w:tcW w:w="4228" w:type="dxa"/>
          </w:tcPr>
          <w:p w14:paraId="207D0D7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87A445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59C29E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3003F3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B86C31A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0BF7A247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36192B80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677DDC67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59495378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AGGIORNAMENTO PERIODICO ALBO PRESIDENTI DI SEGGIO</w:t>
            </w:r>
          </w:p>
        </w:tc>
        <w:tc>
          <w:tcPr>
            <w:tcW w:w="4228" w:type="dxa"/>
          </w:tcPr>
          <w:p w14:paraId="6D13FA55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277839E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E011E3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BF1DBD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88B53C6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64197AD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408B695F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3F56295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3593F95F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627D52C7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ISCRIZIONE ALBO DEGLI SCRUTATORI</w:t>
            </w:r>
          </w:p>
        </w:tc>
        <w:tc>
          <w:tcPr>
            <w:tcW w:w="4228" w:type="dxa"/>
          </w:tcPr>
          <w:p w14:paraId="7CDD83B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912109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51445D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5C8AED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EE81E22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9D8E8C0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5165E4E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</w:t>
            </w:r>
          </w:p>
        </w:tc>
        <w:tc>
          <w:tcPr>
            <w:tcW w:w="3544" w:type="dxa"/>
          </w:tcPr>
          <w:p w14:paraId="4D0AE22F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16C7617F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08D27241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COSTITUZIONE DEI SEGGI ELETTORALI</w:t>
            </w:r>
          </w:p>
        </w:tc>
        <w:tc>
          <w:tcPr>
            <w:tcW w:w="4228" w:type="dxa"/>
          </w:tcPr>
          <w:p w14:paraId="0C75D8B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006D72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179506E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60F748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9F781AA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2736504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</w:t>
            </w:r>
          </w:p>
        </w:tc>
        <w:tc>
          <w:tcPr>
            <w:tcW w:w="3544" w:type="dxa"/>
          </w:tcPr>
          <w:p w14:paraId="69B318B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2AF3BE9E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79F41023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ATTIVITA' SUCCESSIVA ALLE ELEZIONI</w:t>
            </w:r>
          </w:p>
        </w:tc>
        <w:tc>
          <w:tcPr>
            <w:tcW w:w="4228" w:type="dxa"/>
          </w:tcPr>
          <w:p w14:paraId="231C081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56F8AD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32D1E5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4F19BBE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3F07AFA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0BAA901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661F2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</w:t>
            </w:r>
          </w:p>
        </w:tc>
        <w:tc>
          <w:tcPr>
            <w:tcW w:w="3544" w:type="dxa"/>
          </w:tcPr>
          <w:p w14:paraId="4DC573A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14E309F8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63E47628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PROTOCOLLAZIONE IN PARTENZA E IN ARRIVO</w:t>
            </w:r>
          </w:p>
        </w:tc>
        <w:tc>
          <w:tcPr>
            <w:tcW w:w="4228" w:type="dxa"/>
          </w:tcPr>
          <w:p w14:paraId="4E95D6A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559147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572275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75C0AD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119034C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07A033A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Rispetto ordine cronologico;</w:t>
            </w:r>
          </w:p>
          <w:p w14:paraId="27E98A1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2. </w:t>
            </w:r>
            <w:r w:rsidRPr="00846466">
              <w:rPr>
                <w:color w:val="000000"/>
                <w:sz w:val="22"/>
                <w:szCs w:val="22"/>
              </w:rPr>
              <w:t>Regolamento manuale per la gestione del protocollo informatico, dei flussi documentali e degli archivi</w:t>
            </w:r>
          </w:p>
          <w:p w14:paraId="4563960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544" w:type="dxa"/>
          </w:tcPr>
          <w:p w14:paraId="1880810A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6E5CFEBD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65021E72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GESTIONE DEL PROTOCOLLO – REGISTRAZIONE DI DOCUMENTAZIONE DI GARA IN ARRIVO</w:t>
            </w:r>
          </w:p>
        </w:tc>
        <w:tc>
          <w:tcPr>
            <w:tcW w:w="4228" w:type="dxa"/>
          </w:tcPr>
          <w:p w14:paraId="1D56F3D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BD4BB8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B2ABD4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1AD009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4FCCE50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183C003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5669EAC3" w14:textId="77777777" w:rsidR="00136430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 xml:space="preserve">1. </w:t>
            </w:r>
            <w:r w:rsidRPr="00846466">
              <w:rPr>
                <w:color w:val="000000"/>
                <w:sz w:val="22"/>
                <w:szCs w:val="22"/>
              </w:rPr>
              <w:t>Regolamento manuale per la gestione del protocollo informatico, dei flussi documentali e degli archivi</w:t>
            </w:r>
          </w:p>
          <w:p w14:paraId="3860131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</w:t>
            </w:r>
            <w:r w:rsidRPr="003F57FD">
              <w:rPr>
                <w:color w:val="000000"/>
                <w:sz w:val="22"/>
                <w:szCs w:val="22"/>
              </w:rPr>
              <w:t>Rispetto ordine cronologico;</w:t>
            </w:r>
          </w:p>
          <w:p w14:paraId="58C9CB9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544" w:type="dxa"/>
          </w:tcPr>
          <w:p w14:paraId="50948FC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79EE1CD8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00A58802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ARCHIVIO CORRENTE</w:t>
            </w:r>
          </w:p>
        </w:tc>
        <w:tc>
          <w:tcPr>
            <w:tcW w:w="4228" w:type="dxa"/>
          </w:tcPr>
          <w:p w14:paraId="695F653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BBA69B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977418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F1A28B8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998EFA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B2F17EA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48B5269A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Regolamento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manuale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per la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gestione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protocollo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informatico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flussi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documentali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degli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archivi</w:t>
            </w:r>
            <w:proofErr w:type="spellEnd"/>
          </w:p>
        </w:tc>
        <w:tc>
          <w:tcPr>
            <w:tcW w:w="3544" w:type="dxa"/>
          </w:tcPr>
          <w:p w14:paraId="6896BD6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35285CB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3ED57C4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ARCHIVIO DI DEPOSITO</w:t>
            </w:r>
          </w:p>
        </w:tc>
        <w:tc>
          <w:tcPr>
            <w:tcW w:w="4228" w:type="dxa"/>
          </w:tcPr>
          <w:p w14:paraId="1F0DD310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066DEC8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357D93E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DA0828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01BD2F72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51D1E22F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Regolamento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manuale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per la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gestione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protocollo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informatico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flussi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documentali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degli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archivi</w:t>
            </w:r>
            <w:proofErr w:type="spellEnd"/>
          </w:p>
        </w:tc>
        <w:tc>
          <w:tcPr>
            <w:tcW w:w="3544" w:type="dxa"/>
          </w:tcPr>
          <w:p w14:paraId="7BDF00A3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136430" w:rsidRPr="003F57FD" w14:paraId="01817C1D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68797061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ARCHIVIO STORICO</w:t>
            </w:r>
          </w:p>
        </w:tc>
        <w:tc>
          <w:tcPr>
            <w:tcW w:w="4228" w:type="dxa"/>
          </w:tcPr>
          <w:p w14:paraId="15D93745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492A197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F2014C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3CC98CE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B304554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25E06A3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Regolamento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manuale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per la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gestione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protocollo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informatico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flussi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documentali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degli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archivi</w:t>
            </w:r>
            <w:proofErr w:type="spellEnd"/>
          </w:p>
        </w:tc>
        <w:tc>
          <w:tcPr>
            <w:tcW w:w="3544" w:type="dxa"/>
          </w:tcPr>
          <w:p w14:paraId="2D5719B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136430" w:rsidRPr="003F57FD" w14:paraId="4F9B2EBF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5F830BB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ARCHIVIO INFORMATICO</w:t>
            </w:r>
          </w:p>
        </w:tc>
        <w:tc>
          <w:tcPr>
            <w:tcW w:w="4228" w:type="dxa"/>
          </w:tcPr>
          <w:p w14:paraId="416591F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09DD39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1CC769E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4BEF6EF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3B815618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6BD0B86C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lastRenderedPageBreak/>
              <w:t>Regolamento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manuale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per la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gestione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del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protocollo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informatico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,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flussi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documentali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degli</w:t>
            </w:r>
            <w:proofErr w:type="spellEnd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  <w:proofErr w:type="spellStart"/>
            <w:r w:rsidRPr="00846466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>archivi</w:t>
            </w:r>
            <w:proofErr w:type="spellEnd"/>
          </w:p>
        </w:tc>
        <w:tc>
          <w:tcPr>
            <w:tcW w:w="3544" w:type="dxa"/>
          </w:tcPr>
          <w:p w14:paraId="4140020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08D35320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0F5D2B8F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SEGRETERIA SVOLGIMENTO SEDUTE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DELIBERATIVE</w:t>
            </w:r>
          </w:p>
        </w:tc>
        <w:tc>
          <w:tcPr>
            <w:tcW w:w="4228" w:type="dxa"/>
          </w:tcPr>
          <w:p w14:paraId="045CBC15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4A82EC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73171DC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8DEFA0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D2B573A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02BE471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 Pedissequa applicazione della normativa di riferimento e adeguata istruttoria</w:t>
            </w:r>
          </w:p>
        </w:tc>
        <w:tc>
          <w:tcPr>
            <w:tcW w:w="3544" w:type="dxa"/>
          </w:tcPr>
          <w:p w14:paraId="58BA942C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1B6F4C5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2E28B5C3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VERIFICA STATUS AMMINISTRATORI</w:t>
            </w:r>
          </w:p>
        </w:tc>
        <w:tc>
          <w:tcPr>
            <w:tcW w:w="4228" w:type="dxa"/>
          </w:tcPr>
          <w:p w14:paraId="6AD1CA1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D429C7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F7844A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3EDF3C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AAE464D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3ACBE17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 Pedissequa applicazione della normativa di riferimento e adeguata istruttoria</w:t>
            </w:r>
          </w:p>
        </w:tc>
        <w:tc>
          <w:tcPr>
            <w:tcW w:w="3544" w:type="dxa"/>
          </w:tcPr>
          <w:p w14:paraId="3A95AF3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6E8528BE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17D04F0B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>GARANZIA DELLA TRASPARENZA DEI DATI ORGANI INDIRIZZO POLITICO</w:t>
            </w:r>
          </w:p>
        </w:tc>
        <w:tc>
          <w:tcPr>
            <w:tcW w:w="4228" w:type="dxa"/>
          </w:tcPr>
          <w:p w14:paraId="2D751DA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0FE920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13465D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233C06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668DF72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605102D0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1EE5BCB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2B8CB9C9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0578FBAF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GARANZIA </w:t>
            </w: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lastRenderedPageBreak/>
              <w:t>PREROGATIVE CONSIGLIERI</w:t>
            </w:r>
          </w:p>
        </w:tc>
        <w:tc>
          <w:tcPr>
            <w:tcW w:w="4228" w:type="dxa"/>
          </w:tcPr>
          <w:p w14:paraId="0D5C2964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23AC9960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lastRenderedPageBreak/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2F84CC9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4AAB3F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3C62FFD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152BFE6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 xml:space="preserve">1. Pedissequa applicazione della </w:t>
            </w:r>
            <w:r w:rsidRPr="003F57FD">
              <w:rPr>
                <w:color w:val="000000"/>
                <w:sz w:val="22"/>
                <w:szCs w:val="22"/>
              </w:rPr>
              <w:lastRenderedPageBreak/>
              <w:t>normativa di riferimento e adeguata istruttoria</w:t>
            </w:r>
          </w:p>
        </w:tc>
        <w:tc>
          <w:tcPr>
            <w:tcW w:w="3544" w:type="dxa"/>
          </w:tcPr>
          <w:p w14:paraId="53CAF10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744ADCC5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50C0289D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MECCANISMI DI GARANZIA DEL PROCESSO DECISIONALE</w:t>
            </w:r>
          </w:p>
        </w:tc>
        <w:tc>
          <w:tcPr>
            <w:tcW w:w="4228" w:type="dxa"/>
          </w:tcPr>
          <w:p w14:paraId="76E2EBA5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A77064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433812C7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59353F6C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6ACEF7FC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210C7203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757EB37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 e adeguata istruttoria</w:t>
            </w:r>
          </w:p>
        </w:tc>
        <w:tc>
          <w:tcPr>
            <w:tcW w:w="3544" w:type="dxa"/>
          </w:tcPr>
          <w:p w14:paraId="18B86016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54C3D26A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770454EB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EMISSIONE ORDINANZE SINDACALI EX TUEL E T.U. AMBIENTE</w:t>
            </w:r>
          </w:p>
        </w:tc>
        <w:tc>
          <w:tcPr>
            <w:tcW w:w="4228" w:type="dxa"/>
          </w:tcPr>
          <w:p w14:paraId="7C3AB62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736BD175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0A4F721D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4D978B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5F89E1B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6DD6504A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riferimento;</w:t>
            </w:r>
          </w:p>
          <w:p w14:paraId="51D328F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 procedimentale e motivazione</w:t>
            </w:r>
          </w:p>
        </w:tc>
        <w:tc>
          <w:tcPr>
            <w:tcW w:w="3544" w:type="dxa"/>
          </w:tcPr>
          <w:p w14:paraId="2CD7256F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47734FDF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776C0419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ORDINANZE INGIUNZIONE</w:t>
            </w:r>
          </w:p>
        </w:tc>
        <w:tc>
          <w:tcPr>
            <w:tcW w:w="4228" w:type="dxa"/>
          </w:tcPr>
          <w:p w14:paraId="05E619E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677BD508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 xml:space="preserve">Obbligo di dichiarare l’esistenza di </w:t>
            </w:r>
            <w:r w:rsidRPr="008846EF">
              <w:rPr>
                <w:color w:val="000000"/>
                <w:sz w:val="22"/>
                <w:szCs w:val="22"/>
              </w:rPr>
              <w:lastRenderedPageBreak/>
              <w:t>conflitti d’interesse anche potenziali, al dirigente competente o al superiore gerarchico;</w:t>
            </w:r>
          </w:p>
          <w:p w14:paraId="14A87D4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1EDA0F4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2E895A35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6656724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1. Pedissequa applicazione della normativa di riferimento;</w:t>
            </w:r>
          </w:p>
          <w:p w14:paraId="1D6BE604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lastRenderedPageBreak/>
              <w:t>2. Adeguata istruttoria procedimentale e motivazione</w:t>
            </w:r>
          </w:p>
        </w:tc>
        <w:tc>
          <w:tcPr>
            <w:tcW w:w="3544" w:type="dxa"/>
          </w:tcPr>
          <w:p w14:paraId="4F63EC76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1B15B66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2DCBF228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ORDINANANZE DI REGOLAMENTAZIONE DELLA CIRCOLAZIONE STRADALE</w:t>
            </w:r>
          </w:p>
        </w:tc>
        <w:tc>
          <w:tcPr>
            <w:tcW w:w="4228" w:type="dxa"/>
          </w:tcPr>
          <w:p w14:paraId="0415C1B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51B4A95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1AD19373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75126DA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5F04A4EF" w14:textId="77777777" w:rsidR="00136430" w:rsidRPr="00846466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3827" w:type="dxa"/>
          </w:tcPr>
          <w:p w14:paraId="503850F2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riferimento;</w:t>
            </w:r>
          </w:p>
          <w:p w14:paraId="1B8631E0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 procedimentale e motivazione</w:t>
            </w:r>
          </w:p>
        </w:tc>
        <w:tc>
          <w:tcPr>
            <w:tcW w:w="3544" w:type="dxa"/>
          </w:tcPr>
          <w:p w14:paraId="06342FA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5C77FC4B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2B032386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ORDINANZA DIRIGENZIALE DI </w:t>
            </w:r>
            <w:r w:rsidRPr="003F57FD">
              <w:rPr>
                <w:color w:val="000000"/>
                <w:kern w:val="3"/>
                <w:sz w:val="22"/>
                <w:szCs w:val="22"/>
                <w:lang w:val="de-DE" w:eastAsia="ja-JP" w:bidi="fa-IR"/>
              </w:rPr>
              <w:t>DEMOLIZIONE</w:t>
            </w:r>
            <w:r w:rsidRPr="003F57FD"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  <w:t xml:space="preserve"> E RIMOZIONE</w:t>
            </w:r>
          </w:p>
        </w:tc>
        <w:tc>
          <w:tcPr>
            <w:tcW w:w="4228" w:type="dxa"/>
          </w:tcPr>
          <w:p w14:paraId="3276958F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A546C8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3D4989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6DEEA40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7716C1AE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3F113236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11C02127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color w:val="000000"/>
                <w:sz w:val="22"/>
                <w:szCs w:val="22"/>
              </w:rPr>
            </w:pPr>
            <w:r w:rsidRPr="003F57FD">
              <w:rPr>
                <w:color w:val="000000"/>
                <w:sz w:val="22"/>
                <w:szCs w:val="22"/>
              </w:rPr>
              <w:t>1. Pedissequa applicazione della normativa di riferimento;</w:t>
            </w:r>
          </w:p>
          <w:p w14:paraId="12C49F5A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color w:val="000000"/>
                <w:sz w:val="22"/>
                <w:szCs w:val="22"/>
              </w:rPr>
              <w:t>2. Adeguata istruttoria procedimentale e motivazione</w:t>
            </w:r>
          </w:p>
        </w:tc>
        <w:tc>
          <w:tcPr>
            <w:tcW w:w="3544" w:type="dxa"/>
          </w:tcPr>
          <w:p w14:paraId="1C21EC6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  <w:tr w:rsidR="00136430" w:rsidRPr="003F57FD" w14:paraId="06D1D594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0216BC44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RECLAMI E SEGNALAZIONI</w:t>
            </w:r>
          </w:p>
        </w:tc>
        <w:tc>
          <w:tcPr>
            <w:tcW w:w="4228" w:type="dxa"/>
          </w:tcPr>
          <w:p w14:paraId="3D412936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07D6D26B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 xml:space="preserve">Obbligo di dichiarare l’esistenza di conflitti d’interesse anche potenziali, al </w:t>
            </w:r>
            <w:r w:rsidRPr="008846EF">
              <w:rPr>
                <w:color w:val="000000"/>
                <w:sz w:val="22"/>
                <w:szCs w:val="22"/>
              </w:rPr>
              <w:lastRenderedPageBreak/>
              <w:t>dirigente competente o al superiore gerarchico;</w:t>
            </w:r>
          </w:p>
          <w:p w14:paraId="5752F629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24BA71F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1FB1E55F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06B9378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eastAsia="ja-JP" w:bidi="fa-IR"/>
              </w:rPr>
            </w:pPr>
          </w:p>
        </w:tc>
        <w:tc>
          <w:tcPr>
            <w:tcW w:w="3827" w:type="dxa"/>
          </w:tcPr>
          <w:p w14:paraId="0A9494A9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544" w:type="dxa"/>
          </w:tcPr>
          <w:p w14:paraId="0117BD9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sz w:val="22"/>
                <w:szCs w:val="22"/>
              </w:rPr>
              <w:t>1. Adozione procedura informatizzata per raccolta segnalazioni e reclami</w:t>
            </w:r>
          </w:p>
        </w:tc>
      </w:tr>
      <w:tr w:rsidR="00136430" w:rsidRPr="003F57FD" w14:paraId="3E6A1796" w14:textId="77777777" w:rsidTr="003B3375">
        <w:tc>
          <w:tcPr>
            <w:tcW w:w="2713" w:type="dxa"/>
            <w:shd w:val="clear" w:color="auto" w:fill="EAF1DD" w:themeFill="accent3" w:themeFillTint="33"/>
          </w:tcPr>
          <w:p w14:paraId="3AFB4251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179"/>
              <w:textAlignment w:val="baseline"/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</w:pPr>
            <w:r w:rsidRPr="003F57FD">
              <w:rPr>
                <w:rFonts w:eastAsia="Arial" w:cs="Arial"/>
                <w:color w:val="000000"/>
                <w:kern w:val="3"/>
                <w:sz w:val="22"/>
                <w:szCs w:val="22"/>
                <w:lang w:val="de-DE" w:eastAsia="ja-JP" w:bidi="fa-IR"/>
              </w:rPr>
              <w:t>ACCESSO AGLI ATTI (SOTTO SUDDIVISIONI)</w:t>
            </w:r>
          </w:p>
        </w:tc>
        <w:tc>
          <w:tcPr>
            <w:tcW w:w="4228" w:type="dxa"/>
          </w:tcPr>
          <w:p w14:paraId="542C0191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846EF">
              <w:rPr>
                <w:color w:val="000000"/>
                <w:sz w:val="22"/>
                <w:szCs w:val="22"/>
              </w:rPr>
              <w:t xml:space="preserve"> Rispetto obblighi di trasparenza;</w:t>
            </w:r>
          </w:p>
          <w:p w14:paraId="3744FBA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2.</w:t>
            </w:r>
            <w:r w:rsidRPr="008846EF">
              <w:rPr>
                <w:color w:val="000000"/>
                <w:sz w:val="22"/>
                <w:szCs w:val="22"/>
              </w:rPr>
              <w:tab/>
              <w:t>Obbligo di dichiarare l’esistenza di conflitti d’interesse anche potenziali, al dirigente competente o al superiore gerarchico;</w:t>
            </w:r>
          </w:p>
          <w:p w14:paraId="6C76352A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3.</w:t>
            </w:r>
            <w:r w:rsidRPr="008846EF">
              <w:rPr>
                <w:color w:val="000000"/>
                <w:sz w:val="22"/>
                <w:szCs w:val="22"/>
              </w:rPr>
              <w:tab/>
              <w:t>Astensione dal prendere decisioni o agire su atti e documenti relativi al procedimento su cui si configura un potenziale conflitto d’interessi;</w:t>
            </w:r>
          </w:p>
          <w:p w14:paraId="0DE278C2" w14:textId="77777777" w:rsidR="00136430" w:rsidRPr="008846EF" w:rsidRDefault="00136430" w:rsidP="00136430">
            <w:pPr>
              <w:widowControl w:val="0"/>
              <w:tabs>
                <w:tab w:val="left" w:pos="363"/>
              </w:tabs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4.</w:t>
            </w:r>
            <w:r w:rsidRPr="008846EF">
              <w:rPr>
                <w:color w:val="000000"/>
                <w:sz w:val="22"/>
                <w:szCs w:val="22"/>
              </w:rPr>
              <w:tab/>
              <w:t>Rispetto del Codice di comportamento</w:t>
            </w:r>
          </w:p>
          <w:p w14:paraId="443F5E8D" w14:textId="77777777" w:rsidR="00136430" w:rsidRPr="003F57FD" w:rsidRDefault="00136430" w:rsidP="00136430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  <w:sz w:val="22"/>
                <w:szCs w:val="22"/>
              </w:rPr>
            </w:pPr>
            <w:r w:rsidRPr="008846EF">
              <w:rPr>
                <w:color w:val="000000"/>
                <w:sz w:val="22"/>
                <w:szCs w:val="22"/>
              </w:rPr>
              <w:t>5. Formazione;</w:t>
            </w:r>
            <w:r w:rsidRPr="003F57FD">
              <w:rPr>
                <w:rFonts w:eastAsia="Calibri" w:cs="Calibri"/>
                <w:color w:val="000000"/>
                <w:kern w:val="3"/>
                <w:sz w:val="22"/>
                <w:szCs w:val="22"/>
                <w:lang w:val="de-DE" w:eastAsia="ja-JP" w:bidi="fa-IR"/>
              </w:rPr>
              <w:t xml:space="preserve"> </w:t>
            </w:r>
          </w:p>
          <w:p w14:paraId="4E1B2A47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  <w:tc>
          <w:tcPr>
            <w:tcW w:w="3827" w:type="dxa"/>
          </w:tcPr>
          <w:p w14:paraId="0331C495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1. Standardizzazione della modulistica;</w:t>
            </w:r>
          </w:p>
          <w:p w14:paraId="274F32FD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2. Adeguata motivazione del provvedimento d rigetto;</w:t>
            </w:r>
          </w:p>
          <w:p w14:paraId="2463E9D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3 Attuazione del regolamento interno,</w:t>
            </w:r>
          </w:p>
          <w:p w14:paraId="280F4E27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 xml:space="preserve">4. Pubblicazione </w:t>
            </w:r>
            <w:r>
              <w:rPr>
                <w:sz w:val="22"/>
                <w:szCs w:val="22"/>
              </w:rPr>
              <w:t xml:space="preserve">e aggiornamento periodico del </w:t>
            </w:r>
            <w:r w:rsidRPr="003F57FD">
              <w:rPr>
                <w:sz w:val="22"/>
                <w:szCs w:val="22"/>
              </w:rPr>
              <w:t>Registro accessi;</w:t>
            </w:r>
          </w:p>
          <w:p w14:paraId="6E35EE9B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sz w:val="22"/>
                <w:szCs w:val="22"/>
              </w:rPr>
            </w:pPr>
            <w:r w:rsidRPr="003F57FD">
              <w:rPr>
                <w:sz w:val="22"/>
                <w:szCs w:val="22"/>
              </w:rPr>
              <w:t>5. Regolamento accesso civico e generalizzato</w:t>
            </w:r>
          </w:p>
        </w:tc>
        <w:tc>
          <w:tcPr>
            <w:tcW w:w="3544" w:type="dxa"/>
          </w:tcPr>
          <w:p w14:paraId="260F923E" w14:textId="77777777" w:rsidR="00136430" w:rsidRPr="003F57FD" w:rsidRDefault="00136430" w:rsidP="00136430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22"/>
                <w:szCs w:val="22"/>
                <w:lang w:val="de-DE" w:eastAsia="ja-JP" w:bidi="fa-IR"/>
              </w:rPr>
            </w:pPr>
          </w:p>
        </w:tc>
      </w:tr>
    </w:tbl>
    <w:p w14:paraId="2BC7A29B" w14:textId="77777777" w:rsidR="002A484E" w:rsidRPr="003F57FD" w:rsidRDefault="002A484E" w:rsidP="00846466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22"/>
          <w:szCs w:val="22"/>
          <w:lang w:val="de-DE" w:eastAsia="ja-JP" w:bidi="fa-IR"/>
        </w:rPr>
      </w:pPr>
    </w:p>
    <w:sectPr w:rsidR="002A484E" w:rsidRPr="003F57FD" w:rsidSect="00465108">
      <w:headerReference w:type="default" r:id="rId8"/>
      <w:pgSz w:w="16838" w:h="11906" w:orient="landscape"/>
      <w:pgMar w:top="175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356D" w14:textId="77777777" w:rsidR="00C57B8F" w:rsidRDefault="00C57B8F" w:rsidP="009A6760">
      <w:r>
        <w:separator/>
      </w:r>
    </w:p>
  </w:endnote>
  <w:endnote w:type="continuationSeparator" w:id="0">
    <w:p w14:paraId="526D193F" w14:textId="77777777" w:rsidR="00C57B8F" w:rsidRDefault="00C57B8F" w:rsidP="009A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C79F" w14:textId="77777777" w:rsidR="00C57B8F" w:rsidRDefault="00C57B8F" w:rsidP="009A6760">
      <w:r>
        <w:separator/>
      </w:r>
    </w:p>
  </w:footnote>
  <w:footnote w:type="continuationSeparator" w:id="0">
    <w:p w14:paraId="006072B4" w14:textId="77777777" w:rsidR="00C57B8F" w:rsidRDefault="00C57B8F" w:rsidP="009A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425E" w14:textId="4FEC7087" w:rsidR="00C57B8F" w:rsidRDefault="00C57B8F">
    <w:pPr>
      <w:pStyle w:val="Intestazione"/>
    </w:pPr>
    <w:r>
      <w:t>Allegato 3 – misure trattamento del rischio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695"/>
    <w:multiLevelType w:val="hybridMultilevel"/>
    <w:tmpl w:val="E27C2CD0"/>
    <w:lvl w:ilvl="0" w:tplc="0410000F">
      <w:start w:val="1"/>
      <w:numFmt w:val="decimal"/>
      <w:lvlText w:val="%1."/>
      <w:lvlJc w:val="left"/>
      <w:pPr>
        <w:ind w:left="853" w:hanging="360"/>
      </w:pPr>
    </w:lvl>
    <w:lvl w:ilvl="1" w:tplc="04100019" w:tentative="1">
      <w:start w:val="1"/>
      <w:numFmt w:val="lowerLetter"/>
      <w:lvlText w:val="%2."/>
      <w:lvlJc w:val="left"/>
      <w:pPr>
        <w:ind w:left="1573" w:hanging="360"/>
      </w:pPr>
    </w:lvl>
    <w:lvl w:ilvl="2" w:tplc="0410001B" w:tentative="1">
      <w:start w:val="1"/>
      <w:numFmt w:val="lowerRoman"/>
      <w:lvlText w:val="%3."/>
      <w:lvlJc w:val="right"/>
      <w:pPr>
        <w:ind w:left="2293" w:hanging="180"/>
      </w:pPr>
    </w:lvl>
    <w:lvl w:ilvl="3" w:tplc="0410000F" w:tentative="1">
      <w:start w:val="1"/>
      <w:numFmt w:val="decimal"/>
      <w:lvlText w:val="%4."/>
      <w:lvlJc w:val="left"/>
      <w:pPr>
        <w:ind w:left="3013" w:hanging="360"/>
      </w:pPr>
    </w:lvl>
    <w:lvl w:ilvl="4" w:tplc="04100019" w:tentative="1">
      <w:start w:val="1"/>
      <w:numFmt w:val="lowerLetter"/>
      <w:lvlText w:val="%5."/>
      <w:lvlJc w:val="left"/>
      <w:pPr>
        <w:ind w:left="3733" w:hanging="360"/>
      </w:pPr>
    </w:lvl>
    <w:lvl w:ilvl="5" w:tplc="0410001B" w:tentative="1">
      <w:start w:val="1"/>
      <w:numFmt w:val="lowerRoman"/>
      <w:lvlText w:val="%6."/>
      <w:lvlJc w:val="right"/>
      <w:pPr>
        <w:ind w:left="4453" w:hanging="180"/>
      </w:pPr>
    </w:lvl>
    <w:lvl w:ilvl="6" w:tplc="0410000F" w:tentative="1">
      <w:start w:val="1"/>
      <w:numFmt w:val="decimal"/>
      <w:lvlText w:val="%7."/>
      <w:lvlJc w:val="left"/>
      <w:pPr>
        <w:ind w:left="5173" w:hanging="360"/>
      </w:pPr>
    </w:lvl>
    <w:lvl w:ilvl="7" w:tplc="04100019" w:tentative="1">
      <w:start w:val="1"/>
      <w:numFmt w:val="lowerLetter"/>
      <w:lvlText w:val="%8."/>
      <w:lvlJc w:val="left"/>
      <w:pPr>
        <w:ind w:left="5893" w:hanging="360"/>
      </w:pPr>
    </w:lvl>
    <w:lvl w:ilvl="8" w:tplc="0410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012D51D8"/>
    <w:multiLevelType w:val="hybridMultilevel"/>
    <w:tmpl w:val="987671B8"/>
    <w:lvl w:ilvl="0" w:tplc="05FA90FA">
      <w:start w:val="1"/>
      <w:numFmt w:val="decimal"/>
      <w:lvlText w:val="%1."/>
      <w:lvlJc w:val="left"/>
      <w:pPr>
        <w:ind w:left="992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2" w15:restartNumberingAfterBreak="0">
    <w:nsid w:val="03A209F8"/>
    <w:multiLevelType w:val="multilevel"/>
    <w:tmpl w:val="1BCCEA88"/>
    <w:lvl w:ilvl="0">
      <w:start w:val="1"/>
      <w:numFmt w:val="decimal"/>
      <w:lvlText w:val="%1."/>
      <w:lvlJc w:val="left"/>
      <w:pPr>
        <w:ind w:left="727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919065B"/>
    <w:multiLevelType w:val="hybridMultilevel"/>
    <w:tmpl w:val="F9745818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D52BA4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065AE2"/>
    <w:multiLevelType w:val="hybridMultilevel"/>
    <w:tmpl w:val="05D4E7EC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C03657B"/>
    <w:multiLevelType w:val="multilevel"/>
    <w:tmpl w:val="E4E84648"/>
    <w:lvl w:ilvl="0">
      <w:start w:val="1"/>
      <w:numFmt w:val="decimal"/>
      <w:lvlText w:val="%1.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325E52"/>
    <w:multiLevelType w:val="hybridMultilevel"/>
    <w:tmpl w:val="987671B8"/>
    <w:lvl w:ilvl="0" w:tplc="05FA90FA">
      <w:start w:val="1"/>
      <w:numFmt w:val="decimal"/>
      <w:lvlText w:val="%1."/>
      <w:lvlJc w:val="left"/>
      <w:pPr>
        <w:ind w:left="992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712" w:hanging="360"/>
      </w:pPr>
    </w:lvl>
    <w:lvl w:ilvl="2" w:tplc="0410001B" w:tentative="1">
      <w:start w:val="1"/>
      <w:numFmt w:val="lowerRoman"/>
      <w:lvlText w:val="%3."/>
      <w:lvlJc w:val="right"/>
      <w:pPr>
        <w:ind w:left="2432" w:hanging="180"/>
      </w:pPr>
    </w:lvl>
    <w:lvl w:ilvl="3" w:tplc="0410000F" w:tentative="1">
      <w:start w:val="1"/>
      <w:numFmt w:val="decimal"/>
      <w:lvlText w:val="%4."/>
      <w:lvlJc w:val="left"/>
      <w:pPr>
        <w:ind w:left="3152" w:hanging="360"/>
      </w:pPr>
    </w:lvl>
    <w:lvl w:ilvl="4" w:tplc="04100019" w:tentative="1">
      <w:start w:val="1"/>
      <w:numFmt w:val="lowerLetter"/>
      <w:lvlText w:val="%5."/>
      <w:lvlJc w:val="left"/>
      <w:pPr>
        <w:ind w:left="3872" w:hanging="360"/>
      </w:pPr>
    </w:lvl>
    <w:lvl w:ilvl="5" w:tplc="0410001B" w:tentative="1">
      <w:start w:val="1"/>
      <w:numFmt w:val="lowerRoman"/>
      <w:lvlText w:val="%6."/>
      <w:lvlJc w:val="right"/>
      <w:pPr>
        <w:ind w:left="4592" w:hanging="180"/>
      </w:pPr>
    </w:lvl>
    <w:lvl w:ilvl="6" w:tplc="0410000F" w:tentative="1">
      <w:start w:val="1"/>
      <w:numFmt w:val="decimal"/>
      <w:lvlText w:val="%7."/>
      <w:lvlJc w:val="left"/>
      <w:pPr>
        <w:ind w:left="5312" w:hanging="360"/>
      </w:pPr>
    </w:lvl>
    <w:lvl w:ilvl="7" w:tplc="04100019" w:tentative="1">
      <w:start w:val="1"/>
      <w:numFmt w:val="lowerLetter"/>
      <w:lvlText w:val="%8."/>
      <w:lvlJc w:val="left"/>
      <w:pPr>
        <w:ind w:left="6032" w:hanging="360"/>
      </w:pPr>
    </w:lvl>
    <w:lvl w:ilvl="8" w:tplc="0410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23D151B4"/>
    <w:multiLevelType w:val="hybridMultilevel"/>
    <w:tmpl w:val="7AC09D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94DAF"/>
    <w:multiLevelType w:val="hybridMultilevel"/>
    <w:tmpl w:val="0ED2FE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228BC"/>
    <w:multiLevelType w:val="hybridMultilevel"/>
    <w:tmpl w:val="D3725502"/>
    <w:lvl w:ilvl="0" w:tplc="0410000F">
      <w:start w:val="1"/>
      <w:numFmt w:val="decimal"/>
      <w:lvlText w:val="%1."/>
      <w:lvlJc w:val="left"/>
      <w:pPr>
        <w:ind w:left="845" w:hanging="360"/>
      </w:pPr>
    </w:lvl>
    <w:lvl w:ilvl="1" w:tplc="04100019" w:tentative="1">
      <w:start w:val="1"/>
      <w:numFmt w:val="lowerLetter"/>
      <w:lvlText w:val="%2."/>
      <w:lvlJc w:val="left"/>
      <w:pPr>
        <w:ind w:left="1565" w:hanging="360"/>
      </w:pPr>
    </w:lvl>
    <w:lvl w:ilvl="2" w:tplc="0410001B" w:tentative="1">
      <w:start w:val="1"/>
      <w:numFmt w:val="lowerRoman"/>
      <w:lvlText w:val="%3."/>
      <w:lvlJc w:val="right"/>
      <w:pPr>
        <w:ind w:left="2285" w:hanging="180"/>
      </w:pPr>
    </w:lvl>
    <w:lvl w:ilvl="3" w:tplc="0410000F" w:tentative="1">
      <w:start w:val="1"/>
      <w:numFmt w:val="decimal"/>
      <w:lvlText w:val="%4."/>
      <w:lvlJc w:val="left"/>
      <w:pPr>
        <w:ind w:left="3005" w:hanging="360"/>
      </w:pPr>
    </w:lvl>
    <w:lvl w:ilvl="4" w:tplc="04100019" w:tentative="1">
      <w:start w:val="1"/>
      <w:numFmt w:val="lowerLetter"/>
      <w:lvlText w:val="%5."/>
      <w:lvlJc w:val="left"/>
      <w:pPr>
        <w:ind w:left="3725" w:hanging="360"/>
      </w:pPr>
    </w:lvl>
    <w:lvl w:ilvl="5" w:tplc="0410001B" w:tentative="1">
      <w:start w:val="1"/>
      <w:numFmt w:val="lowerRoman"/>
      <w:lvlText w:val="%6."/>
      <w:lvlJc w:val="right"/>
      <w:pPr>
        <w:ind w:left="4445" w:hanging="180"/>
      </w:pPr>
    </w:lvl>
    <w:lvl w:ilvl="6" w:tplc="0410000F" w:tentative="1">
      <w:start w:val="1"/>
      <w:numFmt w:val="decimal"/>
      <w:lvlText w:val="%7."/>
      <w:lvlJc w:val="left"/>
      <w:pPr>
        <w:ind w:left="5165" w:hanging="360"/>
      </w:pPr>
    </w:lvl>
    <w:lvl w:ilvl="7" w:tplc="04100019" w:tentative="1">
      <w:start w:val="1"/>
      <w:numFmt w:val="lowerLetter"/>
      <w:lvlText w:val="%8."/>
      <w:lvlJc w:val="left"/>
      <w:pPr>
        <w:ind w:left="5885" w:hanging="360"/>
      </w:pPr>
    </w:lvl>
    <w:lvl w:ilvl="8" w:tplc="0410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1" w15:restartNumberingAfterBreak="0">
    <w:nsid w:val="2A6A4E93"/>
    <w:multiLevelType w:val="hybridMultilevel"/>
    <w:tmpl w:val="7908A94E"/>
    <w:lvl w:ilvl="0" w:tplc="BEEAA3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772E"/>
    <w:multiLevelType w:val="hybridMultilevel"/>
    <w:tmpl w:val="05D4E7EC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2AD156B4"/>
    <w:multiLevelType w:val="hybridMultilevel"/>
    <w:tmpl w:val="05D4E7EC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2E20499E"/>
    <w:multiLevelType w:val="hybridMultilevel"/>
    <w:tmpl w:val="05D4E7EC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FC84557"/>
    <w:multiLevelType w:val="hybridMultilevel"/>
    <w:tmpl w:val="CBF4D6F2"/>
    <w:lvl w:ilvl="0" w:tplc="0410000F">
      <w:start w:val="1"/>
      <w:numFmt w:val="decimal"/>
      <w:lvlText w:val="%1."/>
      <w:lvlJc w:val="left"/>
      <w:pPr>
        <w:ind w:left="851" w:hanging="360"/>
      </w:pPr>
    </w:lvl>
    <w:lvl w:ilvl="1" w:tplc="04100019" w:tentative="1">
      <w:start w:val="1"/>
      <w:numFmt w:val="lowerLetter"/>
      <w:lvlText w:val="%2."/>
      <w:lvlJc w:val="left"/>
      <w:pPr>
        <w:ind w:left="1571" w:hanging="360"/>
      </w:pPr>
    </w:lvl>
    <w:lvl w:ilvl="2" w:tplc="0410001B" w:tentative="1">
      <w:start w:val="1"/>
      <w:numFmt w:val="lowerRoman"/>
      <w:lvlText w:val="%3."/>
      <w:lvlJc w:val="right"/>
      <w:pPr>
        <w:ind w:left="2291" w:hanging="180"/>
      </w:pPr>
    </w:lvl>
    <w:lvl w:ilvl="3" w:tplc="0410000F" w:tentative="1">
      <w:start w:val="1"/>
      <w:numFmt w:val="decimal"/>
      <w:lvlText w:val="%4."/>
      <w:lvlJc w:val="left"/>
      <w:pPr>
        <w:ind w:left="3011" w:hanging="360"/>
      </w:pPr>
    </w:lvl>
    <w:lvl w:ilvl="4" w:tplc="04100019" w:tentative="1">
      <w:start w:val="1"/>
      <w:numFmt w:val="lowerLetter"/>
      <w:lvlText w:val="%5."/>
      <w:lvlJc w:val="left"/>
      <w:pPr>
        <w:ind w:left="3731" w:hanging="360"/>
      </w:pPr>
    </w:lvl>
    <w:lvl w:ilvl="5" w:tplc="0410001B" w:tentative="1">
      <w:start w:val="1"/>
      <w:numFmt w:val="lowerRoman"/>
      <w:lvlText w:val="%6."/>
      <w:lvlJc w:val="right"/>
      <w:pPr>
        <w:ind w:left="4451" w:hanging="180"/>
      </w:pPr>
    </w:lvl>
    <w:lvl w:ilvl="6" w:tplc="0410000F" w:tentative="1">
      <w:start w:val="1"/>
      <w:numFmt w:val="decimal"/>
      <w:lvlText w:val="%7."/>
      <w:lvlJc w:val="left"/>
      <w:pPr>
        <w:ind w:left="5171" w:hanging="360"/>
      </w:pPr>
    </w:lvl>
    <w:lvl w:ilvl="7" w:tplc="04100019" w:tentative="1">
      <w:start w:val="1"/>
      <w:numFmt w:val="lowerLetter"/>
      <w:lvlText w:val="%8."/>
      <w:lvlJc w:val="left"/>
      <w:pPr>
        <w:ind w:left="5891" w:hanging="360"/>
      </w:pPr>
    </w:lvl>
    <w:lvl w:ilvl="8" w:tplc="041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6" w15:restartNumberingAfterBreak="0">
    <w:nsid w:val="303D43C4"/>
    <w:multiLevelType w:val="hybridMultilevel"/>
    <w:tmpl w:val="EC4E0D1A"/>
    <w:lvl w:ilvl="0" w:tplc="0410000F">
      <w:start w:val="1"/>
      <w:numFmt w:val="decimal"/>
      <w:lvlText w:val="%1."/>
      <w:lvlJc w:val="left"/>
      <w:pPr>
        <w:ind w:left="495" w:hanging="360"/>
      </w:pPr>
    </w:lvl>
    <w:lvl w:ilvl="1" w:tplc="04100019" w:tentative="1">
      <w:start w:val="1"/>
      <w:numFmt w:val="lowerLetter"/>
      <w:lvlText w:val="%2."/>
      <w:lvlJc w:val="left"/>
      <w:pPr>
        <w:ind w:left="1714" w:hanging="360"/>
      </w:pPr>
    </w:lvl>
    <w:lvl w:ilvl="2" w:tplc="0410001B" w:tentative="1">
      <w:start w:val="1"/>
      <w:numFmt w:val="lowerRoman"/>
      <w:lvlText w:val="%3."/>
      <w:lvlJc w:val="right"/>
      <w:pPr>
        <w:ind w:left="2434" w:hanging="180"/>
      </w:pPr>
    </w:lvl>
    <w:lvl w:ilvl="3" w:tplc="0410000F" w:tentative="1">
      <w:start w:val="1"/>
      <w:numFmt w:val="decimal"/>
      <w:lvlText w:val="%4."/>
      <w:lvlJc w:val="left"/>
      <w:pPr>
        <w:ind w:left="3154" w:hanging="360"/>
      </w:pPr>
    </w:lvl>
    <w:lvl w:ilvl="4" w:tplc="04100019" w:tentative="1">
      <w:start w:val="1"/>
      <w:numFmt w:val="lowerLetter"/>
      <w:lvlText w:val="%5."/>
      <w:lvlJc w:val="left"/>
      <w:pPr>
        <w:ind w:left="3874" w:hanging="360"/>
      </w:pPr>
    </w:lvl>
    <w:lvl w:ilvl="5" w:tplc="0410001B" w:tentative="1">
      <w:start w:val="1"/>
      <w:numFmt w:val="lowerRoman"/>
      <w:lvlText w:val="%6."/>
      <w:lvlJc w:val="right"/>
      <w:pPr>
        <w:ind w:left="4594" w:hanging="180"/>
      </w:pPr>
    </w:lvl>
    <w:lvl w:ilvl="6" w:tplc="0410000F" w:tentative="1">
      <w:start w:val="1"/>
      <w:numFmt w:val="decimal"/>
      <w:lvlText w:val="%7."/>
      <w:lvlJc w:val="left"/>
      <w:pPr>
        <w:ind w:left="5314" w:hanging="360"/>
      </w:pPr>
    </w:lvl>
    <w:lvl w:ilvl="7" w:tplc="04100019" w:tentative="1">
      <w:start w:val="1"/>
      <w:numFmt w:val="lowerLetter"/>
      <w:lvlText w:val="%8."/>
      <w:lvlJc w:val="left"/>
      <w:pPr>
        <w:ind w:left="6034" w:hanging="360"/>
      </w:pPr>
    </w:lvl>
    <w:lvl w:ilvl="8" w:tplc="0410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7" w15:restartNumberingAfterBreak="0">
    <w:nsid w:val="30450AF2"/>
    <w:multiLevelType w:val="hybridMultilevel"/>
    <w:tmpl w:val="4372DBE0"/>
    <w:lvl w:ilvl="0" w:tplc="C2B056B0">
      <w:start w:val="1"/>
      <w:numFmt w:val="decimal"/>
      <w:lvlText w:val="%1."/>
      <w:lvlJc w:val="left"/>
      <w:pPr>
        <w:ind w:left="1087" w:hanging="360"/>
      </w:pPr>
      <w:rPr>
        <w:rFonts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807" w:hanging="360"/>
      </w:pPr>
    </w:lvl>
    <w:lvl w:ilvl="2" w:tplc="0410001B" w:tentative="1">
      <w:start w:val="1"/>
      <w:numFmt w:val="lowerRoman"/>
      <w:lvlText w:val="%3."/>
      <w:lvlJc w:val="right"/>
      <w:pPr>
        <w:ind w:left="2527" w:hanging="180"/>
      </w:pPr>
    </w:lvl>
    <w:lvl w:ilvl="3" w:tplc="0410000F" w:tentative="1">
      <w:start w:val="1"/>
      <w:numFmt w:val="decimal"/>
      <w:lvlText w:val="%4."/>
      <w:lvlJc w:val="left"/>
      <w:pPr>
        <w:ind w:left="3247" w:hanging="360"/>
      </w:pPr>
    </w:lvl>
    <w:lvl w:ilvl="4" w:tplc="04100019" w:tentative="1">
      <w:start w:val="1"/>
      <w:numFmt w:val="lowerLetter"/>
      <w:lvlText w:val="%5."/>
      <w:lvlJc w:val="left"/>
      <w:pPr>
        <w:ind w:left="3967" w:hanging="360"/>
      </w:pPr>
    </w:lvl>
    <w:lvl w:ilvl="5" w:tplc="0410001B" w:tentative="1">
      <w:start w:val="1"/>
      <w:numFmt w:val="lowerRoman"/>
      <w:lvlText w:val="%6."/>
      <w:lvlJc w:val="right"/>
      <w:pPr>
        <w:ind w:left="4687" w:hanging="180"/>
      </w:pPr>
    </w:lvl>
    <w:lvl w:ilvl="6" w:tplc="0410000F" w:tentative="1">
      <w:start w:val="1"/>
      <w:numFmt w:val="decimal"/>
      <w:lvlText w:val="%7."/>
      <w:lvlJc w:val="left"/>
      <w:pPr>
        <w:ind w:left="5407" w:hanging="360"/>
      </w:pPr>
    </w:lvl>
    <w:lvl w:ilvl="7" w:tplc="04100019" w:tentative="1">
      <w:start w:val="1"/>
      <w:numFmt w:val="lowerLetter"/>
      <w:lvlText w:val="%8."/>
      <w:lvlJc w:val="left"/>
      <w:pPr>
        <w:ind w:left="6127" w:hanging="360"/>
      </w:pPr>
    </w:lvl>
    <w:lvl w:ilvl="8" w:tplc="0410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8" w15:restartNumberingAfterBreak="0">
    <w:nsid w:val="30892246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4CC2589"/>
    <w:multiLevelType w:val="multilevel"/>
    <w:tmpl w:val="E4E84648"/>
    <w:lvl w:ilvl="0">
      <w:start w:val="1"/>
      <w:numFmt w:val="decimal"/>
      <w:lvlText w:val="%1.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5AD7D79"/>
    <w:multiLevelType w:val="hybridMultilevel"/>
    <w:tmpl w:val="B76E9880"/>
    <w:lvl w:ilvl="0" w:tplc="05FA90FA">
      <w:start w:val="1"/>
      <w:numFmt w:val="decimal"/>
      <w:lvlText w:val="%1."/>
      <w:lvlJc w:val="left"/>
      <w:pPr>
        <w:ind w:left="1124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72" w:hanging="360"/>
      </w:pPr>
    </w:lvl>
    <w:lvl w:ilvl="2" w:tplc="0410001B" w:tentative="1">
      <w:start w:val="1"/>
      <w:numFmt w:val="lowerRoman"/>
      <w:lvlText w:val="%3."/>
      <w:lvlJc w:val="right"/>
      <w:pPr>
        <w:ind w:left="2292" w:hanging="180"/>
      </w:pPr>
    </w:lvl>
    <w:lvl w:ilvl="3" w:tplc="0410000F" w:tentative="1">
      <w:start w:val="1"/>
      <w:numFmt w:val="decimal"/>
      <w:lvlText w:val="%4."/>
      <w:lvlJc w:val="left"/>
      <w:pPr>
        <w:ind w:left="3012" w:hanging="360"/>
      </w:pPr>
    </w:lvl>
    <w:lvl w:ilvl="4" w:tplc="04100019" w:tentative="1">
      <w:start w:val="1"/>
      <w:numFmt w:val="lowerLetter"/>
      <w:lvlText w:val="%5."/>
      <w:lvlJc w:val="left"/>
      <w:pPr>
        <w:ind w:left="3732" w:hanging="360"/>
      </w:pPr>
    </w:lvl>
    <w:lvl w:ilvl="5" w:tplc="0410001B" w:tentative="1">
      <w:start w:val="1"/>
      <w:numFmt w:val="lowerRoman"/>
      <w:lvlText w:val="%6."/>
      <w:lvlJc w:val="right"/>
      <w:pPr>
        <w:ind w:left="4452" w:hanging="180"/>
      </w:pPr>
    </w:lvl>
    <w:lvl w:ilvl="6" w:tplc="0410000F" w:tentative="1">
      <w:start w:val="1"/>
      <w:numFmt w:val="decimal"/>
      <w:lvlText w:val="%7."/>
      <w:lvlJc w:val="left"/>
      <w:pPr>
        <w:ind w:left="5172" w:hanging="360"/>
      </w:pPr>
    </w:lvl>
    <w:lvl w:ilvl="7" w:tplc="04100019" w:tentative="1">
      <w:start w:val="1"/>
      <w:numFmt w:val="lowerLetter"/>
      <w:lvlText w:val="%8."/>
      <w:lvlJc w:val="left"/>
      <w:pPr>
        <w:ind w:left="5892" w:hanging="360"/>
      </w:pPr>
    </w:lvl>
    <w:lvl w:ilvl="8" w:tplc="0410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1" w15:restartNumberingAfterBreak="0">
    <w:nsid w:val="49267633"/>
    <w:multiLevelType w:val="hybridMultilevel"/>
    <w:tmpl w:val="3DB22B86"/>
    <w:lvl w:ilvl="0" w:tplc="0410000F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2" w15:restartNumberingAfterBreak="0">
    <w:nsid w:val="4D9751FD"/>
    <w:multiLevelType w:val="multilevel"/>
    <w:tmpl w:val="36DE59D4"/>
    <w:lvl w:ilvl="0">
      <w:start w:val="8"/>
      <w:numFmt w:val="decimal"/>
      <w:lvlText w:val="%1."/>
      <w:lvlJc w:val="left"/>
      <w:pPr>
        <w:ind w:left="7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529606AA"/>
    <w:multiLevelType w:val="hybridMultilevel"/>
    <w:tmpl w:val="D372550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755462"/>
    <w:multiLevelType w:val="hybridMultilevel"/>
    <w:tmpl w:val="7AAC8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A460E"/>
    <w:multiLevelType w:val="multilevel"/>
    <w:tmpl w:val="9E1AE798"/>
    <w:lvl w:ilvl="0">
      <w:start w:val="1"/>
      <w:numFmt w:val="decimal"/>
      <w:lvlText w:val="%1."/>
      <w:lvlJc w:val="left"/>
      <w:pPr>
        <w:ind w:left="727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21B7705"/>
    <w:multiLevelType w:val="multilevel"/>
    <w:tmpl w:val="7B56F9FA"/>
    <w:lvl w:ilvl="0">
      <w:start w:val="1"/>
      <w:numFmt w:val="decimal"/>
      <w:lvlText w:val="%1.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A7B3968"/>
    <w:multiLevelType w:val="hybridMultilevel"/>
    <w:tmpl w:val="0464F264"/>
    <w:lvl w:ilvl="0" w:tplc="04F6B97A"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8" w15:restartNumberingAfterBreak="0">
    <w:nsid w:val="6D6E6F3F"/>
    <w:multiLevelType w:val="multilevel"/>
    <w:tmpl w:val="2550D408"/>
    <w:styleLink w:val="WW8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997" w:hanging="360"/>
      </w:pPr>
    </w:lvl>
    <w:lvl w:ilvl="2">
      <w:start w:val="1"/>
      <w:numFmt w:val="decimal"/>
      <w:lvlText w:val="%3."/>
      <w:lvlJc w:val="left"/>
      <w:pPr>
        <w:ind w:left="1357" w:hanging="360"/>
      </w:pPr>
    </w:lvl>
    <w:lvl w:ilvl="3">
      <w:start w:val="1"/>
      <w:numFmt w:val="decimal"/>
      <w:lvlText w:val="%4."/>
      <w:lvlJc w:val="left"/>
      <w:pPr>
        <w:ind w:left="1717" w:hanging="360"/>
      </w:pPr>
    </w:lvl>
    <w:lvl w:ilvl="4">
      <w:start w:val="1"/>
      <w:numFmt w:val="decimal"/>
      <w:lvlText w:val="%5."/>
      <w:lvlJc w:val="left"/>
      <w:pPr>
        <w:ind w:left="2077" w:hanging="360"/>
      </w:pPr>
    </w:lvl>
    <w:lvl w:ilvl="5">
      <w:start w:val="1"/>
      <w:numFmt w:val="decimal"/>
      <w:lvlText w:val="%6."/>
      <w:lvlJc w:val="left"/>
      <w:pPr>
        <w:ind w:left="2437" w:hanging="360"/>
      </w:pPr>
    </w:lvl>
    <w:lvl w:ilvl="6">
      <w:start w:val="1"/>
      <w:numFmt w:val="decimal"/>
      <w:lvlText w:val="%7."/>
      <w:lvlJc w:val="left"/>
      <w:pPr>
        <w:ind w:left="2797" w:hanging="360"/>
      </w:pPr>
    </w:lvl>
    <w:lvl w:ilvl="7">
      <w:start w:val="1"/>
      <w:numFmt w:val="decimal"/>
      <w:lvlText w:val="%8."/>
      <w:lvlJc w:val="left"/>
      <w:pPr>
        <w:ind w:left="3157" w:hanging="360"/>
      </w:pPr>
    </w:lvl>
    <w:lvl w:ilvl="8">
      <w:start w:val="1"/>
      <w:numFmt w:val="decimal"/>
      <w:lvlText w:val="%9."/>
      <w:lvlJc w:val="left"/>
      <w:pPr>
        <w:ind w:left="3517" w:hanging="360"/>
      </w:pPr>
    </w:lvl>
  </w:abstractNum>
  <w:abstractNum w:abstractNumId="29" w15:restartNumberingAfterBreak="0">
    <w:nsid w:val="70472DE4"/>
    <w:multiLevelType w:val="hybridMultilevel"/>
    <w:tmpl w:val="7CB46B50"/>
    <w:lvl w:ilvl="0" w:tplc="6B7266E4">
      <w:start w:val="1"/>
      <w:numFmt w:val="decimal"/>
      <w:lvlText w:val="%1."/>
      <w:lvlJc w:val="left"/>
      <w:pPr>
        <w:ind w:left="850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70" w:hanging="360"/>
      </w:pPr>
    </w:lvl>
    <w:lvl w:ilvl="2" w:tplc="0410001B" w:tentative="1">
      <w:start w:val="1"/>
      <w:numFmt w:val="lowerRoman"/>
      <w:lvlText w:val="%3."/>
      <w:lvlJc w:val="right"/>
      <w:pPr>
        <w:ind w:left="2290" w:hanging="180"/>
      </w:pPr>
    </w:lvl>
    <w:lvl w:ilvl="3" w:tplc="0410000F" w:tentative="1">
      <w:start w:val="1"/>
      <w:numFmt w:val="decimal"/>
      <w:lvlText w:val="%4."/>
      <w:lvlJc w:val="left"/>
      <w:pPr>
        <w:ind w:left="3010" w:hanging="360"/>
      </w:pPr>
    </w:lvl>
    <w:lvl w:ilvl="4" w:tplc="04100019" w:tentative="1">
      <w:start w:val="1"/>
      <w:numFmt w:val="lowerLetter"/>
      <w:lvlText w:val="%5."/>
      <w:lvlJc w:val="left"/>
      <w:pPr>
        <w:ind w:left="3730" w:hanging="360"/>
      </w:pPr>
    </w:lvl>
    <w:lvl w:ilvl="5" w:tplc="0410001B" w:tentative="1">
      <w:start w:val="1"/>
      <w:numFmt w:val="lowerRoman"/>
      <w:lvlText w:val="%6."/>
      <w:lvlJc w:val="right"/>
      <w:pPr>
        <w:ind w:left="4450" w:hanging="180"/>
      </w:pPr>
    </w:lvl>
    <w:lvl w:ilvl="6" w:tplc="0410000F" w:tentative="1">
      <w:start w:val="1"/>
      <w:numFmt w:val="decimal"/>
      <w:lvlText w:val="%7."/>
      <w:lvlJc w:val="left"/>
      <w:pPr>
        <w:ind w:left="5170" w:hanging="360"/>
      </w:pPr>
    </w:lvl>
    <w:lvl w:ilvl="7" w:tplc="04100019" w:tentative="1">
      <w:start w:val="1"/>
      <w:numFmt w:val="lowerLetter"/>
      <w:lvlText w:val="%8."/>
      <w:lvlJc w:val="left"/>
      <w:pPr>
        <w:ind w:left="5890" w:hanging="360"/>
      </w:pPr>
    </w:lvl>
    <w:lvl w:ilvl="8" w:tplc="0410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0" w15:restartNumberingAfterBreak="0">
    <w:nsid w:val="72B43BD1"/>
    <w:multiLevelType w:val="hybridMultilevel"/>
    <w:tmpl w:val="05D4E7EC"/>
    <w:lvl w:ilvl="0" w:tplc="05FA90FA">
      <w:start w:val="1"/>
      <w:numFmt w:val="decimal"/>
      <w:lvlText w:val="%1."/>
      <w:lvlJc w:val="left"/>
      <w:pPr>
        <w:ind w:left="981" w:hanging="360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78A40ADD"/>
    <w:multiLevelType w:val="hybridMultilevel"/>
    <w:tmpl w:val="010A4C94"/>
    <w:lvl w:ilvl="0" w:tplc="88B0471A">
      <w:numFmt w:val="bullet"/>
      <w:lvlText w:val="-"/>
      <w:lvlJc w:val="left"/>
      <w:pPr>
        <w:ind w:left="852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2" w15:restartNumberingAfterBreak="0">
    <w:nsid w:val="7EBA74FE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28351391">
    <w:abstractNumId w:val="28"/>
  </w:num>
  <w:num w:numId="2" w16cid:durableId="1597056503">
    <w:abstractNumId w:val="21"/>
  </w:num>
  <w:num w:numId="3" w16cid:durableId="304235957">
    <w:abstractNumId w:val="16"/>
  </w:num>
  <w:num w:numId="4" w16cid:durableId="697896054">
    <w:abstractNumId w:val="32"/>
  </w:num>
  <w:num w:numId="5" w16cid:durableId="1642539704">
    <w:abstractNumId w:val="10"/>
  </w:num>
  <w:num w:numId="6" w16cid:durableId="555967437">
    <w:abstractNumId w:val="23"/>
  </w:num>
  <w:num w:numId="7" w16cid:durableId="1873297481">
    <w:abstractNumId w:val="24"/>
  </w:num>
  <w:num w:numId="8" w16cid:durableId="133454664">
    <w:abstractNumId w:val="18"/>
  </w:num>
  <w:num w:numId="9" w16cid:durableId="62802925">
    <w:abstractNumId w:val="9"/>
  </w:num>
  <w:num w:numId="10" w16cid:durableId="1658915658">
    <w:abstractNumId w:val="25"/>
  </w:num>
  <w:num w:numId="11" w16cid:durableId="440489271">
    <w:abstractNumId w:val="29"/>
  </w:num>
  <w:num w:numId="12" w16cid:durableId="1759787141">
    <w:abstractNumId w:val="11"/>
  </w:num>
  <w:num w:numId="13" w16cid:durableId="848300591">
    <w:abstractNumId w:val="6"/>
  </w:num>
  <w:num w:numId="14" w16cid:durableId="2087994607">
    <w:abstractNumId w:val="19"/>
  </w:num>
  <w:num w:numId="15" w16cid:durableId="544214596">
    <w:abstractNumId w:val="17"/>
  </w:num>
  <w:num w:numId="16" w16cid:durableId="605577938">
    <w:abstractNumId w:val="2"/>
  </w:num>
  <w:num w:numId="17" w16cid:durableId="1199322214">
    <w:abstractNumId w:val="26"/>
  </w:num>
  <w:num w:numId="18" w16cid:durableId="1977831301">
    <w:abstractNumId w:val="7"/>
  </w:num>
  <w:num w:numId="19" w16cid:durableId="233857686">
    <w:abstractNumId w:val="1"/>
  </w:num>
  <w:num w:numId="20" w16cid:durableId="1722748147">
    <w:abstractNumId w:val="5"/>
  </w:num>
  <w:num w:numId="21" w16cid:durableId="1635674278">
    <w:abstractNumId w:val="12"/>
  </w:num>
  <w:num w:numId="22" w16cid:durableId="1420327565">
    <w:abstractNumId w:val="13"/>
  </w:num>
  <w:num w:numId="23" w16cid:durableId="78716485">
    <w:abstractNumId w:val="14"/>
  </w:num>
  <w:num w:numId="24" w16cid:durableId="1644433458">
    <w:abstractNumId w:val="30"/>
  </w:num>
  <w:num w:numId="25" w16cid:durableId="549272411">
    <w:abstractNumId w:val="3"/>
  </w:num>
  <w:num w:numId="26" w16cid:durableId="1084062273">
    <w:abstractNumId w:val="20"/>
  </w:num>
  <w:num w:numId="27" w16cid:durableId="477961884">
    <w:abstractNumId w:val="15"/>
  </w:num>
  <w:num w:numId="28" w16cid:durableId="846142235">
    <w:abstractNumId w:val="8"/>
  </w:num>
  <w:num w:numId="29" w16cid:durableId="1513951461">
    <w:abstractNumId w:val="0"/>
  </w:num>
  <w:num w:numId="30" w16cid:durableId="214239293">
    <w:abstractNumId w:val="22"/>
  </w:num>
  <w:num w:numId="31" w16cid:durableId="744381960">
    <w:abstractNumId w:val="4"/>
  </w:num>
  <w:num w:numId="32" w16cid:durableId="1096632500">
    <w:abstractNumId w:val="31"/>
  </w:num>
  <w:num w:numId="33" w16cid:durableId="679429505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18"/>
    <w:rsid w:val="00005634"/>
    <w:rsid w:val="00042C14"/>
    <w:rsid w:val="00052889"/>
    <w:rsid w:val="00056335"/>
    <w:rsid w:val="000934C2"/>
    <w:rsid w:val="00097903"/>
    <w:rsid w:val="000A0F2B"/>
    <w:rsid w:val="000D63FE"/>
    <w:rsid w:val="000E3A8F"/>
    <w:rsid w:val="00136430"/>
    <w:rsid w:val="001509B3"/>
    <w:rsid w:val="00155DA7"/>
    <w:rsid w:val="001A2066"/>
    <w:rsid w:val="001A484F"/>
    <w:rsid w:val="001C0E17"/>
    <w:rsid w:val="001F308D"/>
    <w:rsid w:val="002039FD"/>
    <w:rsid w:val="00205218"/>
    <w:rsid w:val="00215B5B"/>
    <w:rsid w:val="00251924"/>
    <w:rsid w:val="002551E3"/>
    <w:rsid w:val="00255C8D"/>
    <w:rsid w:val="0028043B"/>
    <w:rsid w:val="002A484E"/>
    <w:rsid w:val="002B082D"/>
    <w:rsid w:val="002C0429"/>
    <w:rsid w:val="00303B22"/>
    <w:rsid w:val="00321495"/>
    <w:rsid w:val="0032428B"/>
    <w:rsid w:val="00326281"/>
    <w:rsid w:val="00336160"/>
    <w:rsid w:val="0036336F"/>
    <w:rsid w:val="00366AAA"/>
    <w:rsid w:val="00371BCB"/>
    <w:rsid w:val="0038294A"/>
    <w:rsid w:val="003A7968"/>
    <w:rsid w:val="003B3375"/>
    <w:rsid w:val="003D28A3"/>
    <w:rsid w:val="003D75C5"/>
    <w:rsid w:val="003E4364"/>
    <w:rsid w:val="003F57FD"/>
    <w:rsid w:val="00405072"/>
    <w:rsid w:val="004263FB"/>
    <w:rsid w:val="00465018"/>
    <w:rsid w:val="00465108"/>
    <w:rsid w:val="00483A8E"/>
    <w:rsid w:val="004942F1"/>
    <w:rsid w:val="004C56DA"/>
    <w:rsid w:val="004D5B5B"/>
    <w:rsid w:val="004E0167"/>
    <w:rsid w:val="00515DC4"/>
    <w:rsid w:val="0052725E"/>
    <w:rsid w:val="00532CF8"/>
    <w:rsid w:val="00542B1D"/>
    <w:rsid w:val="00543C98"/>
    <w:rsid w:val="0054736F"/>
    <w:rsid w:val="0058692C"/>
    <w:rsid w:val="005B6B06"/>
    <w:rsid w:val="00614DE0"/>
    <w:rsid w:val="0062174C"/>
    <w:rsid w:val="006316BF"/>
    <w:rsid w:val="00635069"/>
    <w:rsid w:val="00644638"/>
    <w:rsid w:val="006560AF"/>
    <w:rsid w:val="00674620"/>
    <w:rsid w:val="006C512B"/>
    <w:rsid w:val="006C67BC"/>
    <w:rsid w:val="006D096C"/>
    <w:rsid w:val="006D34EF"/>
    <w:rsid w:val="006D3EEA"/>
    <w:rsid w:val="006D65A4"/>
    <w:rsid w:val="006E584B"/>
    <w:rsid w:val="00706A80"/>
    <w:rsid w:val="00710816"/>
    <w:rsid w:val="00710FE1"/>
    <w:rsid w:val="007113D0"/>
    <w:rsid w:val="00712438"/>
    <w:rsid w:val="007508A9"/>
    <w:rsid w:val="00761A47"/>
    <w:rsid w:val="007A06F3"/>
    <w:rsid w:val="007A07C3"/>
    <w:rsid w:val="007D3F53"/>
    <w:rsid w:val="007D4440"/>
    <w:rsid w:val="007F49F4"/>
    <w:rsid w:val="00813D72"/>
    <w:rsid w:val="00846466"/>
    <w:rsid w:val="008574CB"/>
    <w:rsid w:val="008627E9"/>
    <w:rsid w:val="008846EF"/>
    <w:rsid w:val="0089628C"/>
    <w:rsid w:val="008C3B94"/>
    <w:rsid w:val="008E708D"/>
    <w:rsid w:val="0092095C"/>
    <w:rsid w:val="00931501"/>
    <w:rsid w:val="0093183A"/>
    <w:rsid w:val="009358AE"/>
    <w:rsid w:val="00936CEC"/>
    <w:rsid w:val="0093767B"/>
    <w:rsid w:val="00994867"/>
    <w:rsid w:val="009953FF"/>
    <w:rsid w:val="009A6760"/>
    <w:rsid w:val="009C0430"/>
    <w:rsid w:val="009C757E"/>
    <w:rsid w:val="009D052C"/>
    <w:rsid w:val="009E279E"/>
    <w:rsid w:val="00A10FA5"/>
    <w:rsid w:val="00A21758"/>
    <w:rsid w:val="00A2750A"/>
    <w:rsid w:val="00A4394E"/>
    <w:rsid w:val="00A517CE"/>
    <w:rsid w:val="00A71DC5"/>
    <w:rsid w:val="00A937FA"/>
    <w:rsid w:val="00A963CE"/>
    <w:rsid w:val="00AB1366"/>
    <w:rsid w:val="00AC5185"/>
    <w:rsid w:val="00AD53CA"/>
    <w:rsid w:val="00AE4C7C"/>
    <w:rsid w:val="00AE5DF0"/>
    <w:rsid w:val="00B22AEA"/>
    <w:rsid w:val="00B22D7A"/>
    <w:rsid w:val="00B343D9"/>
    <w:rsid w:val="00B359FC"/>
    <w:rsid w:val="00B65F47"/>
    <w:rsid w:val="00B847A8"/>
    <w:rsid w:val="00B974B4"/>
    <w:rsid w:val="00BA72AD"/>
    <w:rsid w:val="00BB3ABB"/>
    <w:rsid w:val="00BD1775"/>
    <w:rsid w:val="00BE0688"/>
    <w:rsid w:val="00BF73D8"/>
    <w:rsid w:val="00C05ADF"/>
    <w:rsid w:val="00C266DD"/>
    <w:rsid w:val="00C34BB6"/>
    <w:rsid w:val="00C514AA"/>
    <w:rsid w:val="00C5562E"/>
    <w:rsid w:val="00C57B8F"/>
    <w:rsid w:val="00C62401"/>
    <w:rsid w:val="00C658D8"/>
    <w:rsid w:val="00C83D81"/>
    <w:rsid w:val="00C87472"/>
    <w:rsid w:val="00C963CA"/>
    <w:rsid w:val="00CE0D7F"/>
    <w:rsid w:val="00CF4D6F"/>
    <w:rsid w:val="00D166D1"/>
    <w:rsid w:val="00D46F1C"/>
    <w:rsid w:val="00D5266D"/>
    <w:rsid w:val="00D570B8"/>
    <w:rsid w:val="00D86738"/>
    <w:rsid w:val="00DB518D"/>
    <w:rsid w:val="00DB7351"/>
    <w:rsid w:val="00DC453D"/>
    <w:rsid w:val="00DE6C63"/>
    <w:rsid w:val="00E05C5D"/>
    <w:rsid w:val="00E47EAB"/>
    <w:rsid w:val="00E82DF0"/>
    <w:rsid w:val="00E82E24"/>
    <w:rsid w:val="00E9571F"/>
    <w:rsid w:val="00ED100E"/>
    <w:rsid w:val="00F3250F"/>
    <w:rsid w:val="00F40217"/>
    <w:rsid w:val="00F60D62"/>
    <w:rsid w:val="00F60F64"/>
    <w:rsid w:val="00F73186"/>
    <w:rsid w:val="00F73FD4"/>
    <w:rsid w:val="00F75A04"/>
    <w:rsid w:val="00FA39D9"/>
    <w:rsid w:val="00FB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6AF16C"/>
  <w15:docId w15:val="{70409F6E-C6C3-4428-86B3-8F047C56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6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8Num3">
    <w:name w:val="WW8Num3"/>
    <w:basedOn w:val="Nessunelenco"/>
    <w:rsid w:val="00465018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0FE1"/>
    <w:pPr>
      <w:ind w:left="720"/>
      <w:contextualSpacing/>
    </w:pPr>
  </w:style>
  <w:style w:type="numbering" w:customStyle="1" w:styleId="WW8Num31">
    <w:name w:val="WW8Num31"/>
    <w:basedOn w:val="Nessunelenco"/>
    <w:rsid w:val="006D096C"/>
  </w:style>
  <w:style w:type="numbering" w:customStyle="1" w:styleId="WW8Num32">
    <w:name w:val="WW8Num32"/>
    <w:basedOn w:val="Nessunelenco"/>
    <w:rsid w:val="00C266DD"/>
  </w:style>
  <w:style w:type="numbering" w:customStyle="1" w:styleId="WW8Num33">
    <w:name w:val="WW8Num33"/>
    <w:basedOn w:val="Nessunelenco"/>
    <w:rsid w:val="00326281"/>
  </w:style>
  <w:style w:type="numbering" w:customStyle="1" w:styleId="WW8Num34">
    <w:name w:val="WW8Num34"/>
    <w:basedOn w:val="Nessunelenco"/>
    <w:rsid w:val="00E05C5D"/>
  </w:style>
  <w:style w:type="table" w:styleId="Grigliatabella">
    <w:name w:val="Table Grid"/>
    <w:basedOn w:val="Tabellanormale"/>
    <w:uiPriority w:val="59"/>
    <w:rsid w:val="002A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F5C3E-7402-4374-9B08-B30DF1B3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43</Pages>
  <Words>12744</Words>
  <Characters>72644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salvina venezia</dc:creator>
  <cp:keywords/>
  <dc:description/>
  <cp:lastModifiedBy>LUCIA MARIA LUISA BERGAMASCHI</cp:lastModifiedBy>
  <cp:revision>11</cp:revision>
  <cp:lastPrinted>2021-03-24T18:57:00Z</cp:lastPrinted>
  <dcterms:created xsi:type="dcterms:W3CDTF">2021-03-25T09:59:00Z</dcterms:created>
  <dcterms:modified xsi:type="dcterms:W3CDTF">2023-06-12T13:11:00Z</dcterms:modified>
</cp:coreProperties>
</file>